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 w:before="20" w:line="240" w:lineRule="auto"/>
        <w:ind w:left="6094.488188976378" w:firstLine="0"/>
        <w:rPr>
          <w:sz w:val="24"/>
          <w:szCs w:val="24"/>
        </w:rPr>
      </w:pPr>
      <w:r w:rsidDel="00000000" w:rsidR="00000000" w:rsidRPr="00000000">
        <w:rPr>
          <w:sz w:val="24"/>
          <w:szCs w:val="24"/>
          <w:rtl w:val="0"/>
        </w:rPr>
        <w:t xml:space="preserve">Додаток</w:t>
      </w:r>
    </w:p>
    <w:p w:rsidR="00000000" w:rsidDel="00000000" w:rsidP="00000000" w:rsidRDefault="00000000" w:rsidRPr="00000000" w14:paraId="00000002">
      <w:pPr>
        <w:widowControl w:val="1"/>
        <w:spacing w:after="20" w:before="20" w:line="240" w:lineRule="auto"/>
        <w:ind w:left="6094.488188976378" w:firstLine="0"/>
        <w:rPr>
          <w:sz w:val="24"/>
          <w:szCs w:val="24"/>
        </w:rPr>
      </w:pPr>
      <w:r w:rsidDel="00000000" w:rsidR="00000000" w:rsidRPr="00000000">
        <w:rPr>
          <w:sz w:val="24"/>
          <w:szCs w:val="24"/>
          <w:rtl w:val="0"/>
        </w:rPr>
        <w:t xml:space="preserve">до протоколу засідання </w:t>
      </w:r>
    </w:p>
    <w:p w:rsidR="00000000" w:rsidDel="00000000" w:rsidP="00000000" w:rsidRDefault="00000000" w:rsidRPr="00000000" w14:paraId="00000003">
      <w:pPr>
        <w:widowControl w:val="1"/>
        <w:spacing w:after="20" w:before="20" w:line="240" w:lineRule="auto"/>
        <w:ind w:left="6094.488188976378" w:firstLine="0"/>
        <w:rPr>
          <w:sz w:val="24"/>
          <w:szCs w:val="24"/>
        </w:rPr>
      </w:pPr>
      <w:r w:rsidDel="00000000" w:rsidR="00000000" w:rsidRPr="00000000">
        <w:rPr>
          <w:sz w:val="24"/>
          <w:szCs w:val="24"/>
          <w:rtl w:val="0"/>
        </w:rPr>
        <w:t xml:space="preserve">Інвестиційної ради Менської міської територіальної громади </w:t>
      </w:r>
    </w:p>
    <w:p w:rsidR="00000000" w:rsidDel="00000000" w:rsidP="00000000" w:rsidRDefault="00000000" w:rsidRPr="00000000" w14:paraId="00000004">
      <w:pPr>
        <w:widowControl w:val="1"/>
        <w:spacing w:after="20" w:before="20" w:line="240" w:lineRule="auto"/>
        <w:ind w:left="6094.488188976378" w:firstLine="0"/>
        <w:rPr>
          <w:sz w:val="24"/>
          <w:szCs w:val="24"/>
        </w:rPr>
      </w:pPr>
      <w:r w:rsidDel="00000000" w:rsidR="00000000" w:rsidRPr="00000000">
        <w:rPr>
          <w:sz w:val="24"/>
          <w:szCs w:val="24"/>
          <w:rtl w:val="0"/>
        </w:rPr>
        <w:t xml:space="preserve">від 30 липня 2026 року № 5</w:t>
      </w:r>
    </w:p>
    <w:p w:rsidR="00000000" w:rsidDel="00000000" w:rsidP="00000000" w:rsidRDefault="00000000" w:rsidRPr="00000000" w14:paraId="00000005">
      <w:pPr>
        <w:widowControl w:val="1"/>
        <w:spacing w:after="20" w:before="20" w:line="240" w:lineRule="auto"/>
        <w:ind w:left="6094.488188976378"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06">
      <w:pPr>
        <w:widowControl w:val="1"/>
        <w:jc w:val="center"/>
        <w:rPr>
          <w:b w:val="1"/>
          <w:bCs w:val="1"/>
          <w:sz w:val="28"/>
          <w:szCs w:val="28"/>
        </w:rPr>
      </w:pPr>
      <w:r w:rsidDel="00000000" w:rsidR="00000000" w:rsidRPr="00000000">
        <w:rPr>
          <w:b w:val="1"/>
          <w:bCs w:val="1"/>
          <w:sz w:val="28"/>
          <w:szCs w:val="28"/>
          <w:rtl w:val="0"/>
        </w:rPr>
        <w:t xml:space="preserve">Середньостроковий план пріоритетних публічних інвестицій </w:t>
      </w:r>
    </w:p>
    <w:p w:rsidR="00000000" w:rsidDel="00000000" w:rsidP="00000000" w:rsidRDefault="00000000" w:rsidRPr="00000000" w14:paraId="00000007">
      <w:pPr>
        <w:widowControl w:val="1"/>
        <w:jc w:val="center"/>
        <w:rPr>
          <w:b w:val="1"/>
          <w:bCs w:val="1"/>
          <w:sz w:val="28"/>
          <w:szCs w:val="28"/>
        </w:rPr>
      </w:pPr>
      <w:r w:rsidDel="00000000" w:rsidR="00000000" w:rsidRPr="00000000">
        <w:rPr>
          <w:b w:val="1"/>
          <w:bCs w:val="1"/>
          <w:sz w:val="28"/>
          <w:szCs w:val="28"/>
          <w:rtl w:val="0"/>
        </w:rPr>
        <w:t xml:space="preserve">Менської міської територіальної громади </w:t>
      </w:r>
    </w:p>
    <w:p w:rsidR="00000000" w:rsidDel="00000000" w:rsidP="00000000" w:rsidRDefault="00000000" w:rsidRPr="00000000" w14:paraId="00000008">
      <w:pPr>
        <w:widowControl w:val="1"/>
        <w:jc w:val="center"/>
        <w:rPr>
          <w:b w:val="1"/>
          <w:bCs w:val="1"/>
          <w:sz w:val="28"/>
          <w:szCs w:val="28"/>
        </w:rPr>
      </w:pPr>
      <w:r w:rsidDel="00000000" w:rsidR="00000000" w:rsidRPr="00000000">
        <w:rPr>
          <w:b w:val="1"/>
          <w:bCs w:val="1"/>
          <w:sz w:val="28"/>
          <w:szCs w:val="28"/>
          <w:rtl w:val="0"/>
        </w:rPr>
        <w:t xml:space="preserve">на 2027 – 2029 роки</w:t>
      </w:r>
    </w:p>
    <w:p w:rsidR="00000000" w:rsidDel="00000000" w:rsidP="00000000" w:rsidRDefault="00000000" w:rsidRPr="00000000" w14:paraId="00000009">
      <w:pPr>
        <w:widowControl w:val="1"/>
        <w:jc w:val="center"/>
        <w:rPr>
          <w:b w:val="1"/>
          <w:bCs w:val="1"/>
          <w:sz w:val="28"/>
          <w:szCs w:val="28"/>
        </w:rPr>
      </w:pPr>
      <w:r w:rsidDel="00000000" w:rsidR="00000000" w:rsidRPr="00000000">
        <w:rPr>
          <w:rtl w:val="0"/>
        </w:rPr>
      </w:r>
    </w:p>
    <w:p w:rsidR="00000000" w:rsidDel="00000000" w:rsidP="00000000" w:rsidRDefault="00000000" w:rsidRPr="00000000" w14:paraId="0000000A">
      <w:pPr>
        <w:widowControl w:val="1"/>
        <w:spacing w:after="160" w:line="259" w:lineRule="auto"/>
        <w:jc w:val="center"/>
        <w:rPr>
          <w:b w:val="1"/>
          <w:bCs w:val="1"/>
          <w:sz w:val="28"/>
          <w:szCs w:val="28"/>
        </w:rPr>
      </w:pPr>
      <w:r w:rsidDel="00000000" w:rsidR="00000000" w:rsidRPr="00000000">
        <w:rPr>
          <w:b w:val="1"/>
          <w:bCs w:val="1"/>
          <w:sz w:val="28"/>
          <w:szCs w:val="28"/>
          <w:rtl w:val="0"/>
        </w:rPr>
        <w:t xml:space="preserve">Загальна частина</w:t>
      </w:r>
    </w:p>
    <w:p w:rsidR="00000000" w:rsidDel="00000000" w:rsidP="00000000" w:rsidRDefault="00000000" w:rsidRPr="00000000" w14:paraId="0000000B">
      <w:pPr>
        <w:widowControl w:val="1"/>
        <w:ind w:firstLine="567"/>
        <w:jc w:val="both"/>
        <w:rPr>
          <w:rFonts w:ascii="Calibri" w:cs="Calibri" w:eastAsia="Calibri" w:hAnsi="Calibri"/>
        </w:rPr>
      </w:pPr>
      <w:r w:rsidDel="00000000" w:rsidR="00000000" w:rsidRPr="00000000">
        <w:rPr>
          <w:sz w:val="28"/>
          <w:szCs w:val="28"/>
          <w:rtl w:val="0"/>
        </w:rPr>
        <w:t xml:space="preserve">Середньостроковий план пріоритетних публічних інвестицій Менської міської територіальної громади на 2027–2029 роки (далі — Середньостроковий план) розроблено відповідно до абзацу другого частини третьої статті 33</w:t>
      </w:r>
      <w:r w:rsidDel="00000000" w:rsidR="00000000" w:rsidRPr="00000000">
        <w:rPr>
          <w:sz w:val="28"/>
          <w:szCs w:val="28"/>
          <w:vertAlign w:val="superscript"/>
          <w:rtl w:val="0"/>
        </w:rPr>
        <w:t xml:space="preserve">1</w:t>
      </w:r>
      <w:r w:rsidDel="00000000" w:rsidR="00000000" w:rsidRPr="00000000">
        <w:rPr>
          <w:sz w:val="28"/>
          <w:szCs w:val="28"/>
          <w:rtl w:val="0"/>
        </w:rP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зі змінами</w:t>
      </w:r>
      <w:r w:rsidDel="00000000" w:rsidR="00000000" w:rsidRPr="00000000">
        <w:rPr>
          <w:rFonts w:ascii="Calibri" w:cs="Calibri" w:eastAsia="Calibri" w:hAnsi="Calibri"/>
          <w:rtl w:val="0"/>
        </w:rPr>
        <w:t xml:space="preserve">.</w:t>
      </w:r>
    </w:p>
    <w:p w:rsidR="00000000" w:rsidDel="00000000" w:rsidP="00000000" w:rsidRDefault="00000000" w:rsidRPr="00000000" w14:paraId="0000000C">
      <w:pPr>
        <w:widowControl w:val="1"/>
        <w:ind w:firstLine="567"/>
        <w:jc w:val="both"/>
        <w:rPr>
          <w:sz w:val="28"/>
          <w:szCs w:val="28"/>
        </w:rPr>
      </w:pPr>
      <w:r w:rsidDel="00000000" w:rsidR="00000000" w:rsidRPr="00000000">
        <w:rPr>
          <w:sz w:val="28"/>
          <w:szCs w:val="28"/>
          <w:rtl w:val="0"/>
        </w:rPr>
        <w:t xml:space="preserve">Розроблення Середньострокового плану здійснюється в рамках впровадження реформи управління публічними інвестиціями в Україні, спрямованої на підвищення ефективності використання бюджетних ресурсів, забезпечення прозорості прийняття інвестиційних рішень, посилення зв’язку між стратегічним та бюджетним плануванням, а також концентрацію фінансових ресурсів на найбільш важливих для розвитку територіальних громад проєктах.</w:t>
      </w:r>
    </w:p>
    <w:p w:rsidR="00000000" w:rsidDel="00000000" w:rsidP="00000000" w:rsidRDefault="00000000" w:rsidRPr="00000000" w14:paraId="0000000D">
      <w:pPr>
        <w:widowControl w:val="1"/>
        <w:ind w:firstLine="567"/>
        <w:jc w:val="both"/>
        <w:rPr>
          <w:sz w:val="28"/>
          <w:szCs w:val="28"/>
        </w:rPr>
      </w:pPr>
      <w:r w:rsidDel="00000000" w:rsidR="00000000" w:rsidRPr="00000000">
        <w:rPr>
          <w:sz w:val="28"/>
          <w:szCs w:val="28"/>
          <w:rtl w:val="0"/>
        </w:rPr>
        <w:t xml:space="preserve">Середньостроковий план є інструментом планування та визначає пріоритетні напрями публічного інвестування Менської міської територіальної громади на 2027–2029 роки, забезпечуючи узгодження інвестиційних потреб громади із стратегічними цілями її розвитку та наявними фінансовими ресурсами.</w:t>
      </w:r>
    </w:p>
    <w:p w:rsidR="00000000" w:rsidDel="00000000" w:rsidP="00000000" w:rsidRDefault="00000000" w:rsidRPr="00000000" w14:paraId="0000000E">
      <w:pPr>
        <w:widowControl w:val="1"/>
        <w:ind w:firstLine="567"/>
        <w:jc w:val="both"/>
        <w:rPr>
          <w:sz w:val="28"/>
          <w:szCs w:val="28"/>
        </w:rPr>
      </w:pPr>
      <w:r w:rsidDel="00000000" w:rsidR="00000000" w:rsidRPr="00000000">
        <w:rPr>
          <w:sz w:val="28"/>
          <w:szCs w:val="28"/>
          <w:rtl w:val="0"/>
        </w:rPr>
        <w:t xml:space="preserve">Основними завданнями Середньострокового плану є:</w:t>
      </w:r>
    </w:p>
    <w:p w:rsidR="00000000" w:rsidDel="00000000" w:rsidP="00000000" w:rsidRDefault="00000000" w:rsidRPr="00000000" w14:paraId="0000000F">
      <w:pPr>
        <w:widowControl w:val="1"/>
        <w:ind w:firstLine="567"/>
        <w:jc w:val="both"/>
        <w:rPr>
          <w:sz w:val="28"/>
          <w:szCs w:val="28"/>
        </w:rPr>
      </w:pPr>
      <w:r w:rsidDel="00000000" w:rsidR="00000000" w:rsidRPr="00000000">
        <w:rPr>
          <w:sz w:val="28"/>
          <w:szCs w:val="28"/>
          <w:rtl w:val="0"/>
        </w:rPr>
        <w:t xml:space="preserve">– визначення стратегічних пріоритетів публічного інвестування в громаді;</w:t>
      </w:r>
    </w:p>
    <w:p w:rsidR="00000000" w:rsidDel="00000000" w:rsidP="00000000" w:rsidRDefault="00000000" w:rsidRPr="00000000" w14:paraId="00000010">
      <w:pPr>
        <w:widowControl w:val="1"/>
        <w:ind w:firstLine="567"/>
        <w:jc w:val="both"/>
        <w:rPr>
          <w:sz w:val="28"/>
          <w:szCs w:val="28"/>
        </w:rPr>
      </w:pPr>
      <w:r w:rsidDel="00000000" w:rsidR="00000000" w:rsidRPr="00000000">
        <w:rPr>
          <w:sz w:val="28"/>
          <w:szCs w:val="28"/>
          <w:rtl w:val="0"/>
        </w:rPr>
        <w:t xml:space="preserve">– визначення пріоритетних галузей (секторів) інвестування відповідно до Стратегії розвитку Менської міської територіальної громади та інших документів місцевого планування;</w:t>
      </w:r>
    </w:p>
    <w:p w:rsidR="00000000" w:rsidDel="00000000" w:rsidP="00000000" w:rsidRDefault="00000000" w:rsidRPr="00000000" w14:paraId="00000011">
      <w:pPr>
        <w:widowControl w:val="1"/>
        <w:ind w:firstLine="567"/>
        <w:jc w:val="both"/>
        <w:rPr>
          <w:sz w:val="28"/>
          <w:szCs w:val="28"/>
        </w:rPr>
      </w:pPr>
      <w:r w:rsidDel="00000000" w:rsidR="00000000" w:rsidRPr="00000000">
        <w:rPr>
          <w:sz w:val="28"/>
          <w:szCs w:val="28"/>
          <w:rtl w:val="0"/>
        </w:rPr>
        <w:t xml:space="preserve">– формування узгодженого переліку пріоритетних інвестиційних програм і проєктів;</w:t>
      </w:r>
    </w:p>
    <w:p w:rsidR="00000000" w:rsidDel="00000000" w:rsidP="00000000" w:rsidRDefault="00000000" w:rsidRPr="00000000" w14:paraId="00000012">
      <w:pPr>
        <w:widowControl w:val="1"/>
        <w:ind w:firstLine="567"/>
        <w:jc w:val="both"/>
        <w:rPr>
          <w:sz w:val="28"/>
          <w:szCs w:val="28"/>
        </w:rPr>
      </w:pPr>
      <w:r w:rsidDel="00000000" w:rsidR="00000000" w:rsidRPr="00000000">
        <w:rPr>
          <w:sz w:val="28"/>
          <w:szCs w:val="28"/>
          <w:rtl w:val="0"/>
        </w:rPr>
        <w:t xml:space="preserve">– забезпечення взаємозв’язку між стратегічним, інвестиційним та бюджетним плануванням;</w:t>
      </w:r>
    </w:p>
    <w:p w:rsidR="00000000" w:rsidDel="00000000" w:rsidP="00000000" w:rsidRDefault="00000000" w:rsidRPr="00000000" w14:paraId="00000013">
      <w:pPr>
        <w:widowControl w:val="1"/>
        <w:ind w:firstLine="567"/>
        <w:jc w:val="both"/>
        <w:rPr>
          <w:sz w:val="28"/>
          <w:szCs w:val="28"/>
        </w:rPr>
      </w:pPr>
      <w:r w:rsidDel="00000000" w:rsidR="00000000" w:rsidRPr="00000000">
        <w:rPr>
          <w:sz w:val="28"/>
          <w:szCs w:val="28"/>
          <w:rtl w:val="0"/>
        </w:rPr>
        <w:t xml:space="preserve">– орієнтовний розподіл фінансових ресурсів за напрямами інвестування та джерелами фінансування;</w:t>
      </w:r>
    </w:p>
    <w:p w:rsidR="00000000" w:rsidDel="00000000" w:rsidP="00000000" w:rsidRDefault="00000000" w:rsidRPr="00000000" w14:paraId="00000014">
      <w:pPr>
        <w:widowControl w:val="1"/>
        <w:ind w:firstLine="567"/>
        <w:jc w:val="both"/>
        <w:rPr>
          <w:sz w:val="28"/>
          <w:szCs w:val="28"/>
        </w:rPr>
      </w:pPr>
      <w:r w:rsidDel="00000000" w:rsidR="00000000" w:rsidRPr="00000000">
        <w:rPr>
          <w:sz w:val="28"/>
          <w:szCs w:val="28"/>
          <w:rtl w:val="0"/>
        </w:rPr>
        <w:t xml:space="preserve">– підвищення ефективності використання коштів місцевого бюджету, державної підтримки та міжнародної допомоги.</w:t>
      </w:r>
    </w:p>
    <w:p w:rsidR="00000000" w:rsidDel="00000000" w:rsidP="00000000" w:rsidRDefault="00000000" w:rsidRPr="00000000" w14:paraId="00000015">
      <w:pPr>
        <w:widowControl w:val="1"/>
        <w:ind w:firstLine="567"/>
        <w:jc w:val="both"/>
        <w:rPr>
          <w:sz w:val="28"/>
          <w:szCs w:val="28"/>
        </w:rPr>
      </w:pPr>
      <w:r w:rsidDel="00000000" w:rsidR="00000000" w:rsidRPr="00000000">
        <w:rPr>
          <w:sz w:val="28"/>
          <w:szCs w:val="28"/>
          <w:rtl w:val="0"/>
        </w:rPr>
        <w:t xml:space="preserve">Визначення пріоритетних напрямів публічного інвестування здійснюється на основі аналізу соціально-економічного стану громади, потреб відновлення та розвитку інфраструктури, необхідності забезпечення належного рівня публічних послуг, а також з урахуванням цілей і завдань Стратегії розвитку Менської міської територіальної громади.</w:t>
      </w:r>
    </w:p>
    <w:p w:rsidR="00000000" w:rsidDel="00000000" w:rsidP="00000000" w:rsidRDefault="00000000" w:rsidRPr="00000000" w14:paraId="00000016">
      <w:pPr>
        <w:widowControl w:val="1"/>
        <w:ind w:left="0" w:firstLine="0"/>
        <w:jc w:val="both"/>
        <w:rPr>
          <w:sz w:val="28"/>
          <w:szCs w:val="28"/>
        </w:rPr>
      </w:pPr>
      <w:r w:rsidDel="00000000" w:rsidR="00000000" w:rsidRPr="00000000">
        <w:rPr>
          <w:rtl w:val="0"/>
        </w:rPr>
      </w:r>
    </w:p>
    <w:p w:rsidR="00000000" w:rsidDel="00000000" w:rsidP="00000000" w:rsidRDefault="00000000" w:rsidRPr="00000000" w14:paraId="00000017">
      <w:pPr>
        <w:widowControl w:val="1"/>
        <w:jc w:val="center"/>
        <w:rPr>
          <w:b w:val="1"/>
          <w:bCs w:val="1"/>
          <w:sz w:val="28"/>
          <w:szCs w:val="28"/>
        </w:rPr>
      </w:pPr>
      <w:r w:rsidDel="00000000" w:rsidR="00000000" w:rsidRPr="00000000">
        <w:rPr>
          <w:b w:val="1"/>
          <w:bCs w:val="1"/>
          <w:sz w:val="28"/>
          <w:szCs w:val="28"/>
          <w:rtl w:val="0"/>
        </w:rPr>
        <w:t xml:space="preserve">Описова частина</w:t>
      </w:r>
    </w:p>
    <w:p w:rsidR="00000000" w:rsidDel="00000000" w:rsidP="00000000" w:rsidRDefault="00000000" w:rsidRPr="00000000" w14:paraId="00000018">
      <w:pPr>
        <w:widowControl w:val="1"/>
        <w:ind w:firstLine="567"/>
        <w:jc w:val="center"/>
        <w:rPr>
          <w:sz w:val="28"/>
          <w:szCs w:val="28"/>
        </w:rPr>
      </w:pPr>
      <w:r w:rsidDel="00000000" w:rsidR="00000000" w:rsidRPr="00000000">
        <w:rPr>
          <w:rtl w:val="0"/>
        </w:rPr>
      </w:r>
    </w:p>
    <w:p w:rsidR="00000000" w:rsidDel="00000000" w:rsidP="00000000" w:rsidRDefault="00000000" w:rsidRPr="00000000" w14:paraId="00000019">
      <w:pPr>
        <w:widowControl w:val="1"/>
        <w:ind w:firstLine="567"/>
        <w:jc w:val="both"/>
        <w:rPr>
          <w:sz w:val="28"/>
          <w:szCs w:val="28"/>
        </w:rPr>
      </w:pPr>
      <w:r w:rsidDel="00000000" w:rsidR="00000000" w:rsidRPr="00000000">
        <w:rPr>
          <w:sz w:val="28"/>
          <w:szCs w:val="28"/>
          <w:rtl w:val="0"/>
        </w:rPr>
        <w:t xml:space="preserve">Середньостроковий план пріоритетних публічних інвестицій Менської міської територіальної громади на 2027–2029 роки розроблено відділом міжнародного співробітництва та економічного розвитку Менської міської ради на підставі пропозицій від секторальних структурних підрозділів Менської міської ради відповідно до цілей і завдань, визначених Стратегією розвитку Менської міської територіальної громади на період до 2027 року та Планом заходів з її реалізації на 2025–2027 роки.</w:t>
      </w:r>
    </w:p>
    <w:p w:rsidR="00000000" w:rsidDel="00000000" w:rsidP="00000000" w:rsidRDefault="00000000" w:rsidRPr="00000000" w14:paraId="0000001A">
      <w:pPr>
        <w:widowControl w:val="1"/>
        <w:ind w:firstLine="567"/>
        <w:jc w:val="both"/>
        <w:rPr>
          <w:sz w:val="28"/>
          <w:szCs w:val="28"/>
        </w:rPr>
      </w:pPr>
      <w:r w:rsidDel="00000000" w:rsidR="00000000" w:rsidRPr="00000000">
        <w:rPr>
          <w:sz w:val="28"/>
          <w:szCs w:val="28"/>
          <w:rtl w:val="0"/>
        </w:rPr>
        <w:t xml:space="preserve">Середньостроковий план пріоритетних публічних інвестицій 2027–2029 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публічного інвестування, підсекторів галузей (секторів) для публічного інвестування, основних напрямів публічного інвестування, у тому числі за діючими проектами та програмами (за наявності), цільових показників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p>
    <w:p w:rsidR="00000000" w:rsidDel="00000000" w:rsidP="00000000" w:rsidRDefault="00000000" w:rsidRPr="00000000" w14:paraId="0000001B">
      <w:pPr>
        <w:widowControl w:val="1"/>
        <w:ind w:firstLine="567"/>
        <w:jc w:val="both"/>
        <w:rPr>
          <w:sz w:val="28"/>
          <w:szCs w:val="28"/>
        </w:rPr>
      </w:pPr>
      <w:r w:rsidDel="00000000" w:rsidR="00000000" w:rsidRPr="00000000">
        <w:rPr>
          <w:rtl w:val="0"/>
        </w:rPr>
      </w:r>
    </w:p>
    <w:p w:rsidR="00000000" w:rsidDel="00000000" w:rsidP="00000000" w:rsidRDefault="00000000" w:rsidRPr="00000000" w14:paraId="0000001C">
      <w:pPr>
        <w:widowControl w:val="1"/>
        <w:ind w:left="564" w:firstLine="0"/>
        <w:jc w:val="center"/>
        <w:rPr>
          <w:sz w:val="24"/>
          <w:szCs w:val="24"/>
        </w:rPr>
      </w:pPr>
      <w:r w:rsidDel="00000000" w:rsidR="00000000" w:rsidRPr="00000000">
        <w:rPr>
          <w:i w:val="1"/>
          <w:iCs w:val="1"/>
          <w:sz w:val="28"/>
          <w:szCs w:val="28"/>
          <w:rtl w:val="0"/>
        </w:rPr>
        <w:t xml:space="preserve">Наскрізні стратегічні цілі здійснення публічних інвестицій</w:t>
      </w:r>
      <w:r w:rsidDel="00000000" w:rsidR="00000000" w:rsidRPr="00000000">
        <w:rPr>
          <w:rtl w:val="0"/>
        </w:rPr>
      </w:r>
    </w:p>
    <w:p w:rsidR="00000000" w:rsidDel="00000000" w:rsidP="00000000" w:rsidRDefault="00000000" w:rsidRPr="00000000" w14:paraId="0000001D">
      <w:pPr>
        <w:widowControl w:val="1"/>
        <w:rPr>
          <w:sz w:val="24"/>
          <w:szCs w:val="24"/>
        </w:rPr>
      </w:pPr>
      <w:r w:rsidDel="00000000" w:rsidR="00000000" w:rsidRPr="00000000">
        <w:rPr>
          <w:rtl w:val="0"/>
        </w:rPr>
      </w:r>
    </w:p>
    <w:p w:rsidR="00000000" w:rsidDel="00000000" w:rsidP="00000000" w:rsidRDefault="00000000" w:rsidRPr="00000000" w14:paraId="0000001E">
      <w:pPr>
        <w:widowControl w:val="1"/>
        <w:ind w:left="143" w:right="286" w:firstLine="709"/>
        <w:jc w:val="both"/>
        <w:rPr>
          <w:sz w:val="24"/>
          <w:szCs w:val="24"/>
        </w:rPr>
      </w:pPr>
      <w:r w:rsidDel="00000000" w:rsidR="00000000" w:rsidRPr="00000000">
        <w:rPr>
          <w:sz w:val="28"/>
          <w:szCs w:val="28"/>
          <w:rtl w:val="0"/>
        </w:rPr>
        <w:t xml:space="preserve">На 2027-2029 роки наскрізними стратегічними цілями є енергоефективність, цифровізація, реагування на зміни клімату, гендерна рівність та безбар’єрність (у разі можливості їх застосування).</w:t>
      </w:r>
      <w:r w:rsidDel="00000000" w:rsidR="00000000" w:rsidRPr="00000000">
        <w:rPr>
          <w:rtl w:val="0"/>
        </w:rPr>
      </w:r>
    </w:p>
    <w:p w:rsidR="00000000" w:rsidDel="00000000" w:rsidP="00000000" w:rsidRDefault="00000000" w:rsidRPr="00000000" w14:paraId="0000001F">
      <w:pPr>
        <w:widowControl w:val="1"/>
        <w:ind w:left="143" w:right="286" w:firstLine="709"/>
        <w:jc w:val="both"/>
        <w:rPr>
          <w:sz w:val="28"/>
          <w:szCs w:val="28"/>
        </w:rPr>
      </w:pPr>
      <w:r w:rsidDel="00000000" w:rsidR="00000000" w:rsidRPr="00000000">
        <w:rPr>
          <w:sz w:val="28"/>
          <w:szCs w:val="28"/>
          <w:rtl w:val="0"/>
        </w:rPr>
        <w:t xml:space="preserve">Реалізація цих цілей є фундаментальною умовою сталого розвитку та зміцнення соціальної справедливості. Вона передбачає перехід до раціональної моделі енергоспоживання, цифрову трансформацію управлінських процесів та адаптацію інфраструктури до кліматичних змін. Особлива увага приділяється створенню безбар’єрного простору, де принципи універсального дизайну та рівності прав гарантують безперешкодний доступ до послуг для всіх верств населення, зокрема осіб з інвалідністю та інших маломобільних груп населення, незалежно від їхньої статі чи соціального статусу.</w:t>
      </w:r>
    </w:p>
    <w:p w:rsidR="00000000" w:rsidDel="00000000" w:rsidP="00000000" w:rsidRDefault="00000000" w:rsidRPr="00000000" w14:paraId="00000020">
      <w:pPr>
        <w:widowControl w:val="1"/>
        <w:ind w:left="143" w:right="286" w:firstLine="709"/>
        <w:jc w:val="both"/>
        <w:rPr>
          <w:sz w:val="28"/>
          <w:szCs w:val="28"/>
        </w:rPr>
      </w:pPr>
      <w:r w:rsidDel="00000000" w:rsidR="00000000" w:rsidRPr="00000000">
        <w:rPr>
          <w:sz w:val="28"/>
          <w:szCs w:val="28"/>
          <w:rtl w:val="0"/>
        </w:rPr>
        <w:t xml:space="preserve">Активна громадськість бере участь у житті громади - модернізація управлінських процесів, цифровізація сервісів, розширення доступу до освіти, медицини, адміністративних та соціальних послуг, залучення громадськості до прийняття рішень.</w:t>
      </w:r>
    </w:p>
    <w:p w:rsidR="00000000" w:rsidDel="00000000" w:rsidP="00000000" w:rsidRDefault="00000000" w:rsidRPr="00000000" w14:paraId="00000021">
      <w:pPr>
        <w:widowControl w:val="1"/>
        <w:ind w:left="143" w:right="286" w:firstLine="709"/>
        <w:jc w:val="both"/>
        <w:rPr>
          <w:color w:val="ee0000"/>
          <w:sz w:val="28"/>
          <w:szCs w:val="28"/>
        </w:rPr>
      </w:pPr>
      <w:r w:rsidDel="00000000" w:rsidR="00000000" w:rsidRPr="00000000">
        <w:rPr>
          <w:rtl w:val="0"/>
        </w:rPr>
      </w:r>
    </w:p>
    <w:p w:rsidR="00000000" w:rsidDel="00000000" w:rsidP="00000000" w:rsidRDefault="00000000" w:rsidRPr="00000000" w14:paraId="00000022">
      <w:pPr>
        <w:widowControl w:val="1"/>
        <w:spacing w:before="1" w:lineRule="auto"/>
        <w:ind w:left="564" w:firstLine="0"/>
        <w:jc w:val="center"/>
        <w:rPr>
          <w:sz w:val="24"/>
          <w:szCs w:val="24"/>
        </w:rPr>
      </w:pPr>
      <w:r w:rsidDel="00000000" w:rsidR="00000000" w:rsidRPr="00000000">
        <w:rPr>
          <w:i w:val="1"/>
          <w:iCs w:val="1"/>
          <w:color w:val="000000"/>
          <w:sz w:val="28"/>
          <w:szCs w:val="28"/>
          <w:rtl w:val="0"/>
        </w:rPr>
        <w:t xml:space="preserve">Пріоритетні галузі (сектори) для публічного інвестування</w:t>
      </w:r>
      <w:r w:rsidDel="00000000" w:rsidR="00000000" w:rsidRPr="00000000">
        <w:rPr>
          <w:rtl w:val="0"/>
        </w:rPr>
      </w:r>
    </w:p>
    <w:p w:rsidR="00000000" w:rsidDel="00000000" w:rsidP="00000000" w:rsidRDefault="00000000" w:rsidRPr="00000000" w14:paraId="00000023">
      <w:pPr>
        <w:widowControl w:val="1"/>
        <w:spacing w:before="321" w:lineRule="auto"/>
        <w:ind w:left="143" w:right="286" w:firstLine="709"/>
        <w:jc w:val="both"/>
        <w:rPr>
          <w:sz w:val="24"/>
          <w:szCs w:val="24"/>
        </w:rPr>
      </w:pPr>
      <w:r w:rsidDel="00000000" w:rsidR="00000000" w:rsidRPr="00000000">
        <w:rPr>
          <w:color w:val="000000"/>
          <w:sz w:val="28"/>
          <w:szCs w:val="28"/>
          <w:rtl w:val="0"/>
        </w:rPr>
        <w:t xml:space="preserve">Пріоритетні галузі (сектори) для публічного інвестування, що містяться в середньостроковому плані, є ключовими для громади та саме на них спрямовуватимуться публічні інвестиції на середньостроковий період.</w:t>
      </w:r>
      <w:r w:rsidDel="00000000" w:rsidR="00000000" w:rsidRPr="00000000">
        <w:rPr>
          <w:rtl w:val="0"/>
        </w:rPr>
      </w:r>
    </w:p>
    <w:p w:rsidR="00000000" w:rsidDel="00000000" w:rsidP="00000000" w:rsidRDefault="00000000" w:rsidRPr="00000000" w14:paraId="00000024">
      <w:pPr>
        <w:widowControl w:val="1"/>
        <w:spacing w:before="1" w:lineRule="auto"/>
        <w:ind w:left="143" w:right="287" w:firstLine="709"/>
        <w:jc w:val="both"/>
        <w:rPr>
          <w:sz w:val="24"/>
          <w:szCs w:val="24"/>
        </w:rPr>
      </w:pPr>
      <w:r w:rsidDel="00000000" w:rsidR="00000000" w:rsidRPr="00000000">
        <w:rPr>
          <w:color w:val="000000"/>
          <w:sz w:val="28"/>
          <w:szCs w:val="28"/>
          <w:rtl w:val="0"/>
        </w:rPr>
        <w:t xml:space="preserve">До пріоритетних галузей (секторів) для публічного інвестування у 2027-2029 роках належать:</w:t>
      </w:r>
      <w:r w:rsidDel="00000000" w:rsidR="00000000" w:rsidRPr="00000000">
        <w:rPr>
          <w:rtl w:val="0"/>
        </w:rPr>
      </w:r>
    </w:p>
    <w:p w:rsidR="00000000" w:rsidDel="00000000" w:rsidP="00000000" w:rsidRDefault="00000000" w:rsidRPr="00000000" w14:paraId="00000025">
      <w:pPr>
        <w:widowControl w:val="1"/>
        <w:numPr>
          <w:ilvl w:val="0"/>
          <w:numId w:val="1"/>
        </w:numPr>
        <w:ind w:left="1440" w:right="283" w:hanging="360"/>
        <w:rPr>
          <w:color w:val="000000"/>
          <w:sz w:val="28"/>
          <w:szCs w:val="28"/>
        </w:rPr>
      </w:pPr>
      <w:r w:rsidDel="00000000" w:rsidR="00000000" w:rsidRPr="00000000">
        <w:rPr>
          <w:color w:val="000000"/>
          <w:sz w:val="28"/>
          <w:szCs w:val="28"/>
          <w:highlight w:val="white"/>
          <w:rtl w:val="0"/>
        </w:rPr>
        <w:t xml:space="preserve">Культура та інформація</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26">
      <w:pPr>
        <w:widowControl w:val="1"/>
        <w:numPr>
          <w:ilvl w:val="0"/>
          <w:numId w:val="1"/>
        </w:numPr>
        <w:ind w:left="1440" w:right="285" w:hanging="360"/>
        <w:rPr>
          <w:color w:val="000000"/>
          <w:sz w:val="28"/>
          <w:szCs w:val="28"/>
        </w:rPr>
      </w:pPr>
      <w:r w:rsidDel="00000000" w:rsidR="00000000" w:rsidRPr="00000000">
        <w:rPr>
          <w:color w:val="000000"/>
          <w:sz w:val="28"/>
          <w:szCs w:val="28"/>
          <w:rtl w:val="0"/>
        </w:rPr>
        <w:t xml:space="preserve">Спорт, фізичне та молодіжне виховання</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27">
      <w:pPr>
        <w:widowControl w:val="1"/>
        <w:numPr>
          <w:ilvl w:val="0"/>
          <w:numId w:val="1"/>
        </w:numPr>
        <w:ind w:left="1440" w:right="285" w:hanging="360"/>
        <w:rPr>
          <w:color w:val="000000"/>
          <w:sz w:val="28"/>
          <w:szCs w:val="28"/>
        </w:rPr>
      </w:pPr>
      <w:r w:rsidDel="00000000" w:rsidR="00000000" w:rsidRPr="00000000">
        <w:rPr>
          <w:color w:val="000000"/>
          <w:sz w:val="28"/>
          <w:szCs w:val="28"/>
          <w:rtl w:val="0"/>
        </w:rPr>
        <w:t xml:space="preserve">Муніципальна інфраструктура та</w:t>
      </w:r>
      <w:r w:rsidDel="00000000" w:rsidR="00000000" w:rsidRPr="00000000">
        <w:rPr>
          <w:sz w:val="28"/>
          <w:szCs w:val="28"/>
          <w:rtl w:val="0"/>
        </w:rPr>
        <w:t xml:space="preserve"> </w:t>
      </w:r>
      <w:r w:rsidDel="00000000" w:rsidR="00000000" w:rsidRPr="00000000">
        <w:rPr>
          <w:color w:val="000000"/>
          <w:sz w:val="28"/>
          <w:szCs w:val="28"/>
          <w:rtl w:val="0"/>
        </w:rPr>
        <w:t xml:space="preserve">послуги </w:t>
      </w:r>
      <w:r w:rsidDel="00000000" w:rsidR="00000000" w:rsidRPr="00000000">
        <w:rPr>
          <w:rtl w:val="0"/>
        </w:rPr>
      </w:r>
    </w:p>
    <w:p w:rsidR="00000000" w:rsidDel="00000000" w:rsidP="00000000" w:rsidRDefault="00000000" w:rsidRPr="00000000" w14:paraId="00000028">
      <w:pPr>
        <w:widowControl w:val="1"/>
        <w:numPr>
          <w:ilvl w:val="0"/>
          <w:numId w:val="1"/>
        </w:numPr>
        <w:ind w:left="1440" w:right="285" w:hanging="360"/>
        <w:rPr>
          <w:color w:val="000000"/>
          <w:sz w:val="28"/>
          <w:szCs w:val="28"/>
        </w:rPr>
      </w:pPr>
      <w:r w:rsidDel="00000000" w:rsidR="00000000" w:rsidRPr="00000000">
        <w:rPr>
          <w:color w:val="000000"/>
          <w:sz w:val="28"/>
          <w:szCs w:val="28"/>
          <w:highlight w:val="white"/>
          <w:rtl w:val="0"/>
        </w:rPr>
        <w:t xml:space="preserve">Транспорт та послуги поштового зв'язку </w:t>
      </w:r>
      <w:r w:rsidDel="00000000" w:rsidR="00000000" w:rsidRPr="00000000">
        <w:rPr>
          <w:rtl w:val="0"/>
        </w:rPr>
      </w:r>
    </w:p>
    <w:p w:rsidR="00000000" w:rsidDel="00000000" w:rsidP="00000000" w:rsidRDefault="00000000" w:rsidRPr="00000000" w14:paraId="00000029">
      <w:pPr>
        <w:widowControl w:val="1"/>
        <w:numPr>
          <w:ilvl w:val="0"/>
          <w:numId w:val="1"/>
        </w:numPr>
        <w:ind w:left="1440" w:right="3678" w:hanging="360"/>
        <w:rPr>
          <w:color w:val="000000"/>
          <w:sz w:val="28"/>
          <w:szCs w:val="28"/>
        </w:rPr>
      </w:pPr>
      <w:r w:rsidDel="00000000" w:rsidR="00000000" w:rsidRPr="00000000">
        <w:rPr>
          <w:color w:val="000000"/>
          <w:sz w:val="28"/>
          <w:szCs w:val="28"/>
          <w:rtl w:val="0"/>
        </w:rPr>
        <w:t xml:space="preserve">Освіта і наука </w:t>
      </w:r>
    </w:p>
    <w:p w:rsidR="00000000" w:rsidDel="00000000" w:rsidP="00000000" w:rsidRDefault="00000000" w:rsidRPr="00000000" w14:paraId="0000002A">
      <w:pPr>
        <w:widowControl w:val="1"/>
        <w:numPr>
          <w:ilvl w:val="0"/>
          <w:numId w:val="1"/>
        </w:numPr>
        <w:ind w:left="1440" w:right="3678" w:hanging="360"/>
        <w:rPr>
          <w:color w:val="000000"/>
          <w:sz w:val="28"/>
          <w:szCs w:val="28"/>
        </w:rPr>
      </w:pPr>
      <w:r w:rsidDel="00000000" w:rsidR="00000000" w:rsidRPr="00000000">
        <w:rPr>
          <w:color w:val="000000"/>
          <w:sz w:val="28"/>
          <w:szCs w:val="28"/>
          <w:rtl w:val="0"/>
        </w:rPr>
        <w:t xml:space="preserve">Охорона здоров'я </w:t>
      </w:r>
    </w:p>
    <w:p w:rsidR="00000000" w:rsidDel="00000000" w:rsidP="00000000" w:rsidRDefault="00000000" w:rsidRPr="00000000" w14:paraId="0000002B">
      <w:pPr>
        <w:widowControl w:val="1"/>
        <w:numPr>
          <w:ilvl w:val="0"/>
          <w:numId w:val="1"/>
        </w:numPr>
        <w:ind w:left="1440" w:right="3678" w:hanging="360"/>
        <w:rPr>
          <w:color w:val="000000"/>
          <w:sz w:val="28"/>
          <w:szCs w:val="28"/>
        </w:rPr>
      </w:pPr>
      <w:r w:rsidDel="00000000" w:rsidR="00000000" w:rsidRPr="00000000">
        <w:rPr>
          <w:color w:val="000000"/>
          <w:sz w:val="28"/>
          <w:szCs w:val="28"/>
          <w:rtl w:val="0"/>
        </w:rPr>
        <w:t xml:space="preserve">Соціальна сфера</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2C">
      <w:pPr>
        <w:widowControl w:val="1"/>
        <w:ind w:left="1440" w:right="3678" w:firstLine="0"/>
        <w:rPr>
          <w:sz w:val="28"/>
          <w:szCs w:val="28"/>
          <w:shd w:fill="f4cccc" w:val="clear"/>
        </w:rPr>
      </w:pPr>
      <w:r w:rsidDel="00000000" w:rsidR="00000000" w:rsidRPr="00000000">
        <w:rPr>
          <w:rtl w:val="0"/>
        </w:rPr>
      </w:r>
    </w:p>
    <w:p w:rsidR="00000000" w:rsidDel="00000000" w:rsidP="00000000" w:rsidRDefault="00000000" w:rsidRPr="00000000" w14:paraId="0000002D">
      <w:pPr>
        <w:widowControl w:val="1"/>
        <w:ind w:left="564" w:right="1" w:firstLine="0"/>
        <w:jc w:val="center"/>
        <w:rPr>
          <w:sz w:val="24"/>
          <w:szCs w:val="24"/>
        </w:rPr>
      </w:pPr>
      <w:r w:rsidDel="00000000" w:rsidR="00000000" w:rsidRPr="00000000">
        <w:rPr>
          <w:i w:val="1"/>
          <w:iCs w:val="1"/>
          <w:color w:val="000000"/>
          <w:sz w:val="28"/>
          <w:szCs w:val="28"/>
          <w:rtl w:val="0"/>
        </w:rPr>
        <w:t xml:space="preserve">Підсектори галузей (секторів) для публічного інвестування</w:t>
      </w:r>
      <w:r w:rsidDel="00000000" w:rsidR="00000000" w:rsidRPr="00000000">
        <w:rPr>
          <w:rtl w:val="0"/>
        </w:rPr>
      </w:r>
    </w:p>
    <w:p w:rsidR="00000000" w:rsidDel="00000000" w:rsidP="00000000" w:rsidRDefault="00000000" w:rsidRPr="00000000" w14:paraId="0000002E">
      <w:pPr>
        <w:widowControl w:val="1"/>
        <w:rPr>
          <w:sz w:val="24"/>
          <w:szCs w:val="24"/>
        </w:rPr>
      </w:pPr>
      <w:r w:rsidDel="00000000" w:rsidR="00000000" w:rsidRPr="00000000">
        <w:rPr>
          <w:rtl w:val="0"/>
        </w:rPr>
      </w:r>
    </w:p>
    <w:p w:rsidR="00000000" w:rsidDel="00000000" w:rsidP="00000000" w:rsidRDefault="00000000" w:rsidRPr="00000000" w14:paraId="0000002F">
      <w:pPr>
        <w:widowControl w:val="1"/>
        <w:ind w:left="143" w:right="195" w:firstLine="720"/>
        <w:jc w:val="both"/>
        <w:rPr>
          <w:color w:val="000000"/>
          <w:sz w:val="28"/>
          <w:szCs w:val="28"/>
        </w:rPr>
      </w:pPr>
      <w:r w:rsidDel="00000000" w:rsidR="00000000" w:rsidRPr="00000000">
        <w:rPr>
          <w:color w:val="000000"/>
          <w:sz w:val="28"/>
          <w:szCs w:val="28"/>
          <w:rtl w:val="0"/>
        </w:rPr>
        <w:t xml:space="preserve">Підсектори галузей (секторів) для публічного інвестування формуються в межах кожної пріоритетної галузі (сектора) та конкретизують напрями спрямування публічних інвестицій у Менській міській територіальній громаді на 2027–2029 роки.</w:t>
      </w:r>
    </w:p>
    <w:p w:rsidR="00000000" w:rsidDel="00000000" w:rsidP="00000000" w:rsidRDefault="00000000" w:rsidRPr="00000000" w14:paraId="00000030">
      <w:pPr>
        <w:widowControl w:val="1"/>
        <w:ind w:left="143" w:right="195" w:firstLine="720"/>
        <w:jc w:val="both"/>
        <w:rPr>
          <w:color w:val="000000"/>
          <w:sz w:val="28"/>
          <w:szCs w:val="28"/>
        </w:rPr>
      </w:pPr>
      <w:r w:rsidDel="00000000" w:rsidR="00000000" w:rsidRPr="00000000">
        <w:rPr>
          <w:color w:val="000000"/>
          <w:sz w:val="28"/>
          <w:szCs w:val="28"/>
          <w:rtl w:val="0"/>
        </w:rPr>
        <w:t xml:space="preserve">Визначення підсекторів здійснено з урахуванням потреб громади, стратегічних цілей її розвитку, наявної інфраструктури, вимог безпеки, а також необхідності забезпечення безперервності реалізації раніше розпочатих інвестиційних проєктів.</w:t>
      </w:r>
    </w:p>
    <w:p w:rsidR="00000000" w:rsidDel="00000000" w:rsidP="00000000" w:rsidRDefault="00000000" w:rsidRPr="00000000" w14:paraId="00000031">
      <w:pPr>
        <w:widowControl w:val="1"/>
        <w:ind w:left="143" w:right="195" w:firstLine="720"/>
        <w:jc w:val="both"/>
        <w:rPr>
          <w:color w:val="000000"/>
          <w:sz w:val="28"/>
          <w:szCs w:val="28"/>
        </w:rPr>
      </w:pPr>
      <w:r w:rsidDel="00000000" w:rsidR="00000000" w:rsidRPr="00000000">
        <w:rPr>
          <w:color w:val="000000"/>
          <w:sz w:val="28"/>
          <w:szCs w:val="28"/>
          <w:rtl w:val="0"/>
        </w:rPr>
        <w:t xml:space="preserve">Підсектори дозволяють деталізувати напрями інвестування, забезпечити концентрацію ресурсів на найбільш актуальних потребах громади та сформувати основу для подальшого відбору інвестиційних програм і проєктів.</w:t>
      </w:r>
    </w:p>
    <w:p w:rsidR="00000000" w:rsidDel="00000000" w:rsidP="00000000" w:rsidRDefault="00000000" w:rsidRPr="00000000" w14:paraId="00000032">
      <w:pPr>
        <w:spacing w:line="259" w:lineRule="auto"/>
        <w:ind w:left="143" w:right="388" w:firstLine="720"/>
        <w:jc w:val="both"/>
        <w:rPr>
          <w:sz w:val="28"/>
          <w:szCs w:val="28"/>
          <w:highlight w:val="white"/>
        </w:rPr>
      </w:pPr>
      <w:r w:rsidDel="00000000" w:rsidR="00000000" w:rsidRPr="00000000">
        <w:rPr>
          <w:sz w:val="28"/>
          <w:szCs w:val="28"/>
          <w:rtl w:val="0"/>
        </w:rPr>
        <w:t xml:space="preserve">До СПІ 2027-2029 Менської міської територіальної громади включено</w:t>
      </w:r>
      <w:r w:rsidDel="00000000" w:rsidR="00000000" w:rsidRPr="00000000">
        <w:rPr>
          <w:sz w:val="28"/>
          <w:szCs w:val="28"/>
          <w:rtl w:val="0"/>
        </w:rPr>
        <w:t xml:space="preserve"> 20 підсекторів </w:t>
      </w:r>
      <w:r w:rsidDel="00000000" w:rsidR="00000000" w:rsidRPr="00000000">
        <w:rPr>
          <w:sz w:val="28"/>
          <w:szCs w:val="28"/>
          <w:rtl w:val="0"/>
        </w:rPr>
        <w:t xml:space="preserve">в</w:t>
      </w:r>
      <w:r w:rsidDel="00000000" w:rsidR="00000000" w:rsidRPr="00000000">
        <w:rPr>
          <w:sz w:val="28"/>
          <w:szCs w:val="28"/>
          <w:highlight w:val="white"/>
          <w:rtl w:val="0"/>
        </w:rPr>
        <w:t xml:space="preserve"> межах 7 галузей (секторів) для публічного інвестування.</w:t>
      </w:r>
    </w:p>
    <w:p w:rsidR="00000000" w:rsidDel="00000000" w:rsidP="00000000" w:rsidRDefault="00000000" w:rsidRPr="00000000" w14:paraId="00000033">
      <w:pPr>
        <w:widowControl w:val="1"/>
        <w:ind w:right="195"/>
        <w:jc w:val="both"/>
        <w:rPr>
          <w:color w:val="000000"/>
          <w:sz w:val="28"/>
          <w:szCs w:val="28"/>
        </w:rPr>
      </w:pPr>
      <w:r w:rsidDel="00000000" w:rsidR="00000000" w:rsidRPr="00000000">
        <w:rPr>
          <w:rtl w:val="0"/>
        </w:rPr>
      </w:r>
    </w:p>
    <w:p w:rsidR="00000000" w:rsidDel="00000000" w:rsidP="00000000" w:rsidRDefault="00000000" w:rsidRPr="00000000" w14:paraId="00000034">
      <w:pPr>
        <w:widowControl w:val="1"/>
        <w:ind w:right="195"/>
        <w:jc w:val="center"/>
        <w:rPr>
          <w:color w:val="000000"/>
          <w:sz w:val="28"/>
          <w:szCs w:val="28"/>
        </w:rPr>
      </w:pPr>
      <w:r w:rsidDel="00000000" w:rsidR="00000000" w:rsidRPr="00000000">
        <w:rPr>
          <w:color w:val="000000"/>
          <w:sz w:val="28"/>
          <w:szCs w:val="28"/>
          <w:rtl w:val="0"/>
        </w:rPr>
        <w:t xml:space="preserve">Основні напрями публічного інвестування</w:t>
      </w:r>
    </w:p>
    <w:p w:rsidR="00000000" w:rsidDel="00000000" w:rsidP="00000000" w:rsidRDefault="00000000" w:rsidRPr="00000000" w14:paraId="00000035">
      <w:pPr>
        <w:widowControl w:val="1"/>
        <w:ind w:right="195"/>
        <w:jc w:val="center"/>
        <w:rPr>
          <w:i w:val="1"/>
          <w:iCs w:val="1"/>
          <w:color w:val="000000"/>
          <w:sz w:val="28"/>
          <w:szCs w:val="28"/>
        </w:rPr>
      </w:pPr>
      <w:r w:rsidDel="00000000" w:rsidR="00000000" w:rsidRPr="00000000">
        <w:rPr>
          <w:rtl w:val="0"/>
        </w:rPr>
      </w:r>
    </w:p>
    <w:p w:rsidR="00000000" w:rsidDel="00000000" w:rsidP="00000000" w:rsidRDefault="00000000" w:rsidRPr="00000000" w14:paraId="00000036">
      <w:pPr>
        <w:widowControl w:val="1"/>
        <w:ind w:right="195" w:firstLine="567"/>
        <w:jc w:val="both"/>
        <w:rPr>
          <w:color w:val="000000"/>
          <w:sz w:val="28"/>
          <w:szCs w:val="28"/>
        </w:rPr>
      </w:pPr>
      <w:r w:rsidDel="00000000" w:rsidR="00000000" w:rsidRPr="00000000">
        <w:rPr>
          <w:color w:val="000000"/>
          <w:sz w:val="28"/>
          <w:szCs w:val="28"/>
          <w:rtl w:val="0"/>
        </w:rPr>
        <w:t xml:space="preserve">Основні напрями публічного інвестування визначаються відповідно до стратегічних цілей та завдань розвитку Менської міської територіальної громади і узгоджуються з пріоритетними галузями (секторами) публічного інвестування, визначеними цим Середньостроковим планом.</w:t>
      </w:r>
    </w:p>
    <w:p w:rsidR="00000000" w:rsidDel="00000000" w:rsidP="00000000" w:rsidRDefault="00000000" w:rsidRPr="00000000" w14:paraId="00000037">
      <w:pPr>
        <w:widowControl w:val="1"/>
        <w:ind w:right="195" w:firstLine="567"/>
        <w:jc w:val="both"/>
        <w:rPr>
          <w:color w:val="000000"/>
          <w:sz w:val="28"/>
          <w:szCs w:val="28"/>
        </w:rPr>
      </w:pPr>
      <w:r w:rsidDel="00000000" w:rsidR="00000000" w:rsidRPr="00000000">
        <w:rPr>
          <w:color w:val="000000"/>
          <w:sz w:val="28"/>
          <w:szCs w:val="28"/>
          <w:rtl w:val="0"/>
        </w:rPr>
        <w:t xml:space="preserve">Напрям публічного інвестування визначає сферу діяльності органів місцевого самоврядування, у межах якої передбачається спрямування публічних коштів на підготовку та реалізацію інвестиційних програм і проєктів для досягнення цілей соціально-економічного розвитку громади, підвищення якості публічних послуг, відновлення та модернізації інфраструктури, а також зміцнення стійкості громади до сучасних викликів.</w:t>
      </w:r>
    </w:p>
    <w:p w:rsidR="00000000" w:rsidDel="00000000" w:rsidP="00000000" w:rsidRDefault="00000000" w:rsidRPr="00000000" w14:paraId="00000038">
      <w:pPr>
        <w:widowControl w:val="1"/>
        <w:ind w:right="195" w:firstLine="567"/>
        <w:jc w:val="both"/>
        <w:rPr>
          <w:color w:val="000000"/>
          <w:sz w:val="28"/>
          <w:szCs w:val="28"/>
        </w:rPr>
      </w:pPr>
      <w:r w:rsidDel="00000000" w:rsidR="00000000" w:rsidRPr="00000000">
        <w:rPr>
          <w:color w:val="000000"/>
          <w:sz w:val="28"/>
          <w:szCs w:val="28"/>
          <w:rtl w:val="0"/>
        </w:rPr>
        <w:t xml:space="preserve">Основні напрями публічного інвестування сформовані на основі аналізу поточного стану громади, потреб її мешканців, завдань Стратегії розвитку Менської міської територіальної громади, галузевих програм розвитку та з урахуванням необхідності завершення раніше розпочатих інвестиційних проєктів.</w:t>
      </w:r>
    </w:p>
    <w:p w:rsidR="00000000" w:rsidDel="00000000" w:rsidP="00000000" w:rsidRDefault="00000000" w:rsidRPr="00000000" w14:paraId="00000039">
      <w:pPr>
        <w:widowControl w:val="1"/>
        <w:ind w:right="195" w:firstLine="567"/>
        <w:jc w:val="both"/>
        <w:rPr>
          <w:color w:val="000000"/>
          <w:sz w:val="28"/>
          <w:szCs w:val="28"/>
        </w:rPr>
      </w:pPr>
      <w:r w:rsidDel="00000000" w:rsidR="00000000" w:rsidRPr="00000000">
        <w:rPr>
          <w:rtl w:val="0"/>
        </w:rPr>
      </w:r>
    </w:p>
    <w:p w:rsidR="00000000" w:rsidDel="00000000" w:rsidP="00000000" w:rsidRDefault="00000000" w:rsidRPr="00000000" w14:paraId="0000003A">
      <w:pPr>
        <w:widowControl w:val="1"/>
        <w:ind w:right="195" w:firstLine="567"/>
        <w:jc w:val="center"/>
        <w:rPr>
          <w:color w:val="000000"/>
          <w:sz w:val="28"/>
          <w:szCs w:val="28"/>
        </w:rPr>
      </w:pPr>
      <w:r w:rsidDel="00000000" w:rsidR="00000000" w:rsidRPr="00000000">
        <w:rPr>
          <w:color w:val="000000"/>
          <w:sz w:val="28"/>
          <w:szCs w:val="28"/>
          <w:rtl w:val="0"/>
        </w:rPr>
        <w:t xml:space="preserve">Фінансова структура публічних інвестицій</w:t>
      </w:r>
    </w:p>
    <w:p w:rsidR="00000000" w:rsidDel="00000000" w:rsidP="00000000" w:rsidRDefault="00000000" w:rsidRPr="00000000" w14:paraId="0000003B">
      <w:pPr>
        <w:widowControl w:val="1"/>
        <w:ind w:right="195" w:firstLine="567"/>
        <w:jc w:val="both"/>
        <w:rPr>
          <w:color w:val="000000"/>
          <w:sz w:val="28"/>
          <w:szCs w:val="28"/>
        </w:rPr>
      </w:pPr>
      <w:r w:rsidDel="00000000" w:rsidR="00000000" w:rsidRPr="00000000">
        <w:rPr>
          <w:rtl w:val="0"/>
        </w:rPr>
      </w:r>
    </w:p>
    <w:p w:rsidR="00000000" w:rsidDel="00000000" w:rsidP="00000000" w:rsidRDefault="00000000" w:rsidRPr="00000000" w14:paraId="0000003C">
      <w:pPr>
        <w:widowControl w:val="1"/>
        <w:ind w:right="195" w:firstLine="567"/>
        <w:jc w:val="both"/>
        <w:rPr>
          <w:color w:val="000000"/>
          <w:sz w:val="28"/>
          <w:szCs w:val="28"/>
        </w:rPr>
      </w:pPr>
      <w:r w:rsidDel="00000000" w:rsidR="00000000" w:rsidRPr="00000000">
        <w:rPr>
          <w:color w:val="000000"/>
          <w:sz w:val="28"/>
          <w:szCs w:val="28"/>
          <w:rtl w:val="0"/>
        </w:rPr>
        <w:t xml:space="preserve">Орієнтовний граничний сукупний обсяг публічних інвестицій на 2027 – 2029 роки в розрізі джерел фінансового забезпечення та за роками становить:</w:t>
      </w:r>
    </w:p>
    <w:p w:rsidR="00000000" w:rsidDel="00000000" w:rsidP="00000000" w:rsidRDefault="00000000" w:rsidRPr="00000000" w14:paraId="0000003D">
      <w:pPr>
        <w:ind w:right="281"/>
        <w:jc w:val="right"/>
        <w:rPr>
          <w:sz w:val="16"/>
          <w:szCs w:val="16"/>
          <w:highlight w:val="red"/>
        </w:rPr>
      </w:pPr>
      <w:r w:rsidDel="00000000" w:rsidR="00000000" w:rsidRPr="00000000">
        <w:rPr>
          <w:rtl w:val="0"/>
        </w:rPr>
      </w:r>
    </w:p>
    <w:p w:rsidR="00000000" w:rsidDel="00000000" w:rsidP="00000000" w:rsidRDefault="00000000" w:rsidRPr="00000000" w14:paraId="0000003E">
      <w:pPr>
        <w:ind w:right="281"/>
        <w:jc w:val="right"/>
        <w:rPr>
          <w:sz w:val="28"/>
          <w:szCs w:val="28"/>
        </w:rPr>
      </w:pPr>
      <w:r w:rsidDel="00000000" w:rsidR="00000000" w:rsidRPr="00000000">
        <w:rPr>
          <w:sz w:val="28"/>
          <w:szCs w:val="28"/>
          <w:rtl w:val="0"/>
        </w:rPr>
        <w:t xml:space="preserve">Тис. грн.</w:t>
      </w:r>
    </w:p>
    <w:sdt>
      <w:sdtPr>
        <w:lock w:val="contentLocked"/>
        <w:id w:val="-631551379"/>
        <w:tag w:val="goog_rdk_0"/>
      </w:sdtPr>
      <w:sdtContent>
        <w:tbl>
          <w:tblPr>
            <w:tblStyle w:val="Table1"/>
            <w:tblW w:w="9915.0" w:type="dxa"/>
            <w:jc w:val="righ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1815"/>
            <w:gridCol w:w="1785"/>
            <w:gridCol w:w="1695"/>
            <w:gridCol w:w="1860"/>
            <w:tblGridChange w:id="0">
              <w:tblGrid>
                <w:gridCol w:w="2760"/>
                <w:gridCol w:w="1815"/>
                <w:gridCol w:w="1785"/>
                <w:gridCol w:w="1695"/>
                <w:gridCol w:w="18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F">
                <w:pPr>
                  <w:spacing w:after="20" w:before="20" w:lineRule="auto"/>
                  <w:ind w:right="-277"/>
                  <w:jc w:val="center"/>
                  <w:rPr>
                    <w:sz w:val="28"/>
                    <w:szCs w:val="28"/>
                  </w:rPr>
                </w:pPr>
                <w:r w:rsidDel="00000000" w:rsidR="00000000" w:rsidRPr="00000000">
                  <w:rPr>
                    <w:sz w:val="28"/>
                    <w:szCs w:val="28"/>
                    <w:rtl w:val="0"/>
                  </w:rPr>
                  <w:t xml:space="preserve">Показник</w:t>
                </w:r>
              </w:p>
            </w:tc>
            <w:tc>
              <w:tcPr>
                <w:tcMar>
                  <w:top w:w="100.0" w:type="dxa"/>
                  <w:left w:w="100.0" w:type="dxa"/>
                  <w:bottom w:w="100.0" w:type="dxa"/>
                  <w:right w:w="100.0" w:type="dxa"/>
                </w:tcMar>
              </w:tcPr>
              <w:p w:rsidR="00000000" w:rsidDel="00000000" w:rsidP="00000000" w:rsidRDefault="00000000" w:rsidRPr="00000000" w14:paraId="00000040">
                <w:pPr>
                  <w:spacing w:after="20" w:before="20" w:lineRule="auto"/>
                  <w:ind w:right="-68"/>
                  <w:jc w:val="center"/>
                  <w:rPr>
                    <w:sz w:val="28"/>
                    <w:szCs w:val="28"/>
                  </w:rPr>
                </w:pPr>
                <w:r w:rsidDel="00000000" w:rsidR="00000000" w:rsidRPr="00000000">
                  <w:rPr>
                    <w:color w:val="333333"/>
                    <w:sz w:val="28"/>
                    <w:szCs w:val="28"/>
                    <w:rtl w:val="0"/>
                  </w:rPr>
                  <w:t xml:space="preserve">2027 рік (прогноз)</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1">
                <w:pPr>
                  <w:spacing w:after="20" w:before="20" w:lineRule="auto"/>
                  <w:ind w:right="15"/>
                  <w:jc w:val="center"/>
                  <w:rPr>
                    <w:sz w:val="28"/>
                    <w:szCs w:val="28"/>
                  </w:rPr>
                </w:pPr>
                <w:r w:rsidDel="00000000" w:rsidR="00000000" w:rsidRPr="00000000">
                  <w:rPr>
                    <w:color w:val="333333"/>
                    <w:sz w:val="28"/>
                    <w:szCs w:val="28"/>
                    <w:rtl w:val="0"/>
                  </w:rPr>
                  <w:t xml:space="preserve">2028 рік (прогноз)</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2">
                <w:pPr>
                  <w:spacing w:after="20" w:before="20" w:lineRule="auto"/>
                  <w:ind w:right="67"/>
                  <w:jc w:val="center"/>
                  <w:rPr>
                    <w:sz w:val="28"/>
                    <w:szCs w:val="28"/>
                  </w:rPr>
                </w:pPr>
                <w:r w:rsidDel="00000000" w:rsidR="00000000" w:rsidRPr="00000000">
                  <w:rPr>
                    <w:color w:val="333333"/>
                    <w:sz w:val="28"/>
                    <w:szCs w:val="28"/>
                    <w:rtl w:val="0"/>
                  </w:rPr>
                  <w:t xml:space="preserve">2029 рік (прогноз)</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3">
                <w:pPr>
                  <w:spacing w:after="20" w:before="20" w:lineRule="auto"/>
                  <w:ind w:right="-50"/>
                  <w:jc w:val="center"/>
                  <w:rPr>
                    <w:sz w:val="28"/>
                    <w:szCs w:val="28"/>
                  </w:rPr>
                </w:pPr>
                <w:r w:rsidDel="00000000" w:rsidR="00000000" w:rsidRPr="00000000">
                  <w:rPr>
                    <w:sz w:val="28"/>
                    <w:szCs w:val="28"/>
                    <w:rtl w:val="0"/>
                  </w:rPr>
                  <w:t xml:space="preserve">Разом 2027-</w:t>
                </w:r>
              </w:p>
              <w:p w:rsidR="00000000" w:rsidDel="00000000" w:rsidP="00000000" w:rsidRDefault="00000000" w:rsidRPr="00000000" w14:paraId="00000044">
                <w:pPr>
                  <w:spacing w:after="20" w:before="20" w:lineRule="auto"/>
                  <w:ind w:right="-50"/>
                  <w:jc w:val="center"/>
                  <w:rPr>
                    <w:sz w:val="28"/>
                    <w:szCs w:val="28"/>
                  </w:rPr>
                </w:pPr>
                <w:r w:rsidDel="00000000" w:rsidR="00000000" w:rsidRPr="00000000">
                  <w:rPr>
                    <w:sz w:val="28"/>
                    <w:szCs w:val="28"/>
                    <w:rtl w:val="0"/>
                  </w:rPr>
                  <w:t xml:space="preserve">2029 роки (прогноз)</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5">
                <w:pPr>
                  <w:widowControl w:val="1"/>
                  <w:spacing w:after="20" w:before="20" w:lineRule="auto"/>
                  <w:ind w:right="-49"/>
                  <w:jc w:val="both"/>
                  <w:rPr>
                    <w:sz w:val="28"/>
                    <w:szCs w:val="28"/>
                  </w:rPr>
                </w:pPr>
                <w:r w:rsidDel="00000000" w:rsidR="00000000" w:rsidRPr="00000000">
                  <w:rPr>
                    <w:sz w:val="28"/>
                    <w:szCs w:val="28"/>
                    <w:rtl w:val="0"/>
                  </w:rPr>
                  <w:t xml:space="preserve">Орієнтовний граничний сукупний обсяг публічних інвестицій, в тому числі за рахунок: </w:t>
                </w:r>
              </w:p>
            </w:tc>
            <w:tc>
              <w:tcPr/>
              <w:p w:rsidR="00000000" w:rsidDel="00000000" w:rsidP="00000000" w:rsidRDefault="00000000" w:rsidRPr="00000000" w14:paraId="00000046">
                <w:pPr>
                  <w:widowControl w:val="1"/>
                  <w:ind w:right="195"/>
                  <w:jc w:val="center"/>
                  <w:rPr>
                    <w:b w:val="1"/>
                    <w:bCs w:val="1"/>
                    <w:sz w:val="28"/>
                    <w:szCs w:val="28"/>
                  </w:rPr>
                </w:pPr>
                <w:r w:rsidDel="00000000" w:rsidR="00000000" w:rsidRPr="00000000">
                  <w:rPr>
                    <w:b w:val="1"/>
                    <w:bCs w:val="1"/>
                    <w:sz w:val="28"/>
                    <w:szCs w:val="28"/>
                    <w:rtl w:val="0"/>
                  </w:rPr>
                  <w:t xml:space="preserve">244 580,00</w:t>
                </w:r>
              </w:p>
            </w:tc>
            <w:tc>
              <w:tcPr/>
              <w:p w:rsidR="00000000" w:rsidDel="00000000" w:rsidP="00000000" w:rsidRDefault="00000000" w:rsidRPr="00000000" w14:paraId="00000047">
                <w:pPr>
                  <w:widowControl w:val="1"/>
                  <w:ind w:right="195"/>
                  <w:jc w:val="center"/>
                  <w:rPr>
                    <w:b w:val="1"/>
                    <w:bCs w:val="1"/>
                    <w:sz w:val="28"/>
                    <w:szCs w:val="28"/>
                  </w:rPr>
                </w:pPr>
                <w:r w:rsidDel="00000000" w:rsidR="00000000" w:rsidRPr="00000000">
                  <w:rPr>
                    <w:b w:val="1"/>
                    <w:bCs w:val="1"/>
                    <w:sz w:val="28"/>
                    <w:szCs w:val="28"/>
                    <w:rtl w:val="0"/>
                  </w:rPr>
                  <w:t xml:space="preserve">156 500,00</w:t>
                </w:r>
              </w:p>
            </w:tc>
            <w:tc>
              <w:tcPr/>
              <w:p w:rsidR="00000000" w:rsidDel="00000000" w:rsidP="00000000" w:rsidRDefault="00000000" w:rsidRPr="00000000" w14:paraId="00000048">
                <w:pPr>
                  <w:widowControl w:val="1"/>
                  <w:ind w:right="195"/>
                  <w:jc w:val="center"/>
                  <w:rPr>
                    <w:b w:val="1"/>
                    <w:bCs w:val="1"/>
                    <w:sz w:val="28"/>
                    <w:szCs w:val="28"/>
                  </w:rPr>
                </w:pPr>
                <w:r w:rsidDel="00000000" w:rsidR="00000000" w:rsidRPr="00000000">
                  <w:rPr>
                    <w:b w:val="1"/>
                    <w:bCs w:val="1"/>
                    <w:sz w:val="28"/>
                    <w:szCs w:val="28"/>
                    <w:rtl w:val="0"/>
                  </w:rPr>
                  <w:t xml:space="preserve">201 100,00</w:t>
                </w:r>
              </w:p>
            </w:tc>
            <w:tc>
              <w:tcPr/>
              <w:p w:rsidR="00000000" w:rsidDel="00000000" w:rsidP="00000000" w:rsidRDefault="00000000" w:rsidRPr="00000000" w14:paraId="00000049">
                <w:pPr>
                  <w:widowControl w:val="1"/>
                  <w:ind w:right="-20.78740157480354"/>
                  <w:jc w:val="center"/>
                  <w:rPr>
                    <w:b w:val="1"/>
                    <w:bCs w:val="1"/>
                    <w:sz w:val="28"/>
                    <w:szCs w:val="28"/>
                  </w:rPr>
                </w:pPr>
                <w:r w:rsidDel="00000000" w:rsidR="00000000" w:rsidRPr="00000000">
                  <w:rPr>
                    <w:b w:val="1"/>
                    <w:bCs w:val="1"/>
                    <w:sz w:val="28"/>
                    <w:szCs w:val="28"/>
                    <w:rtl w:val="0"/>
                  </w:rPr>
                  <w:t xml:space="preserve">602 180,00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A">
                <w:pPr>
                  <w:ind w:right="-49"/>
                  <w:rPr>
                    <w:sz w:val="28"/>
                    <w:szCs w:val="28"/>
                  </w:rPr>
                </w:pPr>
                <w:r w:rsidDel="00000000" w:rsidR="00000000" w:rsidRPr="00000000">
                  <w:rPr>
                    <w:sz w:val="28"/>
                    <w:szCs w:val="28"/>
                    <w:rtl w:val="0"/>
                  </w:rPr>
                  <w:t xml:space="preserve">Державний бюджет</w:t>
                </w:r>
              </w:p>
            </w:tc>
            <w:tc>
              <w:tcPr>
                <w:tcMar>
                  <w:top w:w="100.0" w:type="dxa"/>
                  <w:left w:w="100.0" w:type="dxa"/>
                  <w:bottom w:w="100.0" w:type="dxa"/>
                  <w:right w:w="100.0" w:type="dxa"/>
                </w:tcMar>
              </w:tcPr>
              <w:p w:rsidR="00000000" w:rsidDel="00000000" w:rsidP="00000000" w:rsidRDefault="00000000" w:rsidRPr="00000000" w14:paraId="0000004B">
                <w:pPr>
                  <w:ind w:right="45"/>
                  <w:jc w:val="center"/>
                  <w:rPr>
                    <w:sz w:val="28"/>
                    <w:szCs w:val="28"/>
                  </w:rPr>
                </w:pPr>
                <w:r w:rsidDel="00000000" w:rsidR="00000000" w:rsidRPr="00000000">
                  <w:rPr>
                    <w:sz w:val="28"/>
                    <w:szCs w:val="28"/>
                    <w:rtl w:val="0"/>
                  </w:rPr>
                  <w:t xml:space="preserve">137 280,00</w:t>
                </w:r>
              </w:p>
            </w:tc>
            <w:tc>
              <w:tcPr>
                <w:tcMar>
                  <w:top w:w="100.0" w:type="dxa"/>
                  <w:left w:w="100.0" w:type="dxa"/>
                  <w:bottom w:w="100.0" w:type="dxa"/>
                  <w:right w:w="100.0" w:type="dxa"/>
                </w:tcMar>
              </w:tcPr>
              <w:p w:rsidR="00000000" w:rsidDel="00000000" w:rsidP="00000000" w:rsidRDefault="00000000" w:rsidRPr="00000000" w14:paraId="0000004C">
                <w:pPr>
                  <w:ind w:right="15"/>
                  <w:jc w:val="center"/>
                  <w:rPr>
                    <w:sz w:val="28"/>
                    <w:szCs w:val="28"/>
                  </w:rPr>
                </w:pPr>
                <w:r w:rsidDel="00000000" w:rsidR="00000000" w:rsidRPr="00000000">
                  <w:rPr>
                    <w:sz w:val="28"/>
                    <w:szCs w:val="28"/>
                    <w:rtl w:val="0"/>
                  </w:rPr>
                  <w:t xml:space="preserve">34 000,00</w:t>
                </w:r>
              </w:p>
            </w:tc>
            <w:tc>
              <w:tcPr>
                <w:tcMar>
                  <w:top w:w="100.0" w:type="dxa"/>
                  <w:left w:w="100.0" w:type="dxa"/>
                  <w:bottom w:w="100.0" w:type="dxa"/>
                  <w:right w:w="100.0" w:type="dxa"/>
                </w:tcMar>
              </w:tcPr>
              <w:p w:rsidR="00000000" w:rsidDel="00000000" w:rsidP="00000000" w:rsidRDefault="00000000" w:rsidRPr="00000000" w14:paraId="0000004D">
                <w:pPr>
                  <w:ind w:right="67"/>
                  <w:jc w:val="center"/>
                  <w:rPr>
                    <w:sz w:val="28"/>
                    <w:szCs w:val="28"/>
                  </w:rPr>
                </w:pPr>
                <w:r w:rsidDel="00000000" w:rsidR="00000000" w:rsidRPr="00000000">
                  <w:rPr>
                    <w:sz w:val="28"/>
                    <w:szCs w:val="28"/>
                    <w:rtl w:val="0"/>
                  </w:rPr>
                  <w:t xml:space="preserve">68 600,00</w:t>
                </w:r>
              </w:p>
            </w:tc>
            <w:tc>
              <w:tcPr>
                <w:tcMar>
                  <w:top w:w="100.0" w:type="dxa"/>
                  <w:left w:w="100.0" w:type="dxa"/>
                  <w:bottom w:w="100.0" w:type="dxa"/>
                  <w:right w:w="100.0" w:type="dxa"/>
                </w:tcMar>
              </w:tcPr>
              <w:p w:rsidR="00000000" w:rsidDel="00000000" w:rsidP="00000000" w:rsidRDefault="00000000" w:rsidRPr="00000000" w14:paraId="0000004E">
                <w:pPr>
                  <w:ind w:left="-141" w:right="-50" w:firstLine="0"/>
                  <w:jc w:val="center"/>
                  <w:rPr>
                    <w:sz w:val="28"/>
                    <w:szCs w:val="28"/>
                  </w:rPr>
                </w:pPr>
                <w:r w:rsidDel="00000000" w:rsidR="00000000" w:rsidRPr="00000000">
                  <w:rPr>
                    <w:sz w:val="28"/>
                    <w:szCs w:val="28"/>
                    <w:rtl w:val="0"/>
                  </w:rPr>
                  <w:t xml:space="preserve">239 880,00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F">
                <w:pPr>
                  <w:ind w:right="-49"/>
                  <w:rPr>
                    <w:sz w:val="28"/>
                    <w:szCs w:val="28"/>
                  </w:rPr>
                </w:pPr>
                <w:r w:rsidDel="00000000" w:rsidR="00000000" w:rsidRPr="00000000">
                  <w:rPr>
                    <w:sz w:val="28"/>
                    <w:szCs w:val="28"/>
                    <w:rtl w:val="0"/>
                  </w:rPr>
                  <w:t xml:space="preserve">Кошти, залучені від</w:t>
                </w:r>
              </w:p>
              <w:p w:rsidR="00000000" w:rsidDel="00000000" w:rsidP="00000000" w:rsidRDefault="00000000" w:rsidRPr="00000000" w14:paraId="00000050">
                <w:pPr>
                  <w:ind w:right="-49"/>
                  <w:rPr>
                    <w:sz w:val="28"/>
                    <w:szCs w:val="28"/>
                  </w:rPr>
                </w:pPr>
                <w:r w:rsidDel="00000000" w:rsidR="00000000" w:rsidRPr="00000000">
                  <w:rPr>
                    <w:sz w:val="28"/>
                    <w:szCs w:val="28"/>
                    <w:rtl w:val="0"/>
                  </w:rPr>
                  <w:t xml:space="preserve">міжнародних</w:t>
                </w:r>
              </w:p>
              <w:p w:rsidR="00000000" w:rsidDel="00000000" w:rsidP="00000000" w:rsidRDefault="00000000" w:rsidRPr="00000000" w14:paraId="00000051">
                <w:pPr>
                  <w:ind w:right="-49"/>
                  <w:rPr>
                    <w:sz w:val="28"/>
                    <w:szCs w:val="28"/>
                  </w:rPr>
                </w:pPr>
                <w:r w:rsidDel="00000000" w:rsidR="00000000" w:rsidRPr="00000000">
                  <w:rPr>
                    <w:sz w:val="28"/>
                    <w:szCs w:val="28"/>
                    <w:rtl w:val="0"/>
                  </w:rPr>
                  <w:t xml:space="preserve">фінансових</w:t>
                </w:r>
              </w:p>
              <w:p w:rsidR="00000000" w:rsidDel="00000000" w:rsidP="00000000" w:rsidRDefault="00000000" w:rsidRPr="00000000" w14:paraId="00000052">
                <w:pPr>
                  <w:ind w:right="-49"/>
                  <w:rPr>
                    <w:sz w:val="28"/>
                    <w:szCs w:val="28"/>
                  </w:rPr>
                </w:pPr>
                <w:r w:rsidDel="00000000" w:rsidR="00000000" w:rsidRPr="00000000">
                  <w:rPr>
                    <w:sz w:val="28"/>
                    <w:szCs w:val="28"/>
                    <w:rtl w:val="0"/>
                  </w:rPr>
                  <w:t xml:space="preserve">організацій та урядів</w:t>
                </w:r>
              </w:p>
              <w:p w:rsidR="00000000" w:rsidDel="00000000" w:rsidP="00000000" w:rsidRDefault="00000000" w:rsidRPr="00000000" w14:paraId="00000053">
                <w:pPr>
                  <w:ind w:right="-49"/>
                  <w:rPr>
                    <w:sz w:val="28"/>
                    <w:szCs w:val="28"/>
                  </w:rPr>
                </w:pPr>
                <w:r w:rsidDel="00000000" w:rsidR="00000000" w:rsidRPr="00000000">
                  <w:rPr>
                    <w:sz w:val="28"/>
                    <w:szCs w:val="28"/>
                    <w:rtl w:val="0"/>
                  </w:rPr>
                  <w:t xml:space="preserve">іноземних країн</w:t>
                </w:r>
              </w:p>
            </w:tc>
            <w:tc>
              <w:tcPr>
                <w:tcMar>
                  <w:top w:w="100.0" w:type="dxa"/>
                  <w:left w:w="100.0" w:type="dxa"/>
                  <w:bottom w:w="100.0" w:type="dxa"/>
                  <w:right w:w="100.0" w:type="dxa"/>
                </w:tcMar>
              </w:tcPr>
              <w:p w:rsidR="00000000" w:rsidDel="00000000" w:rsidP="00000000" w:rsidRDefault="00000000" w:rsidRPr="00000000" w14:paraId="00000054">
                <w:pPr>
                  <w:ind w:right="45"/>
                  <w:jc w:val="center"/>
                  <w:rPr>
                    <w:sz w:val="28"/>
                    <w:szCs w:val="28"/>
                  </w:rPr>
                </w:pPr>
                <w:r w:rsidDel="00000000" w:rsidR="00000000" w:rsidRPr="00000000">
                  <w:rPr>
                    <w:sz w:val="28"/>
                    <w:szCs w:val="28"/>
                    <w:rtl w:val="0"/>
                  </w:rPr>
                  <w:t xml:space="preserve">105 300,00</w:t>
                </w:r>
              </w:p>
            </w:tc>
            <w:tc>
              <w:tcPr>
                <w:tcMar>
                  <w:top w:w="100.0" w:type="dxa"/>
                  <w:left w:w="100.0" w:type="dxa"/>
                  <w:bottom w:w="100.0" w:type="dxa"/>
                  <w:right w:w="100.0" w:type="dxa"/>
                </w:tcMar>
              </w:tcPr>
              <w:p w:rsidR="00000000" w:rsidDel="00000000" w:rsidP="00000000" w:rsidRDefault="00000000" w:rsidRPr="00000000" w14:paraId="00000055">
                <w:pPr>
                  <w:ind w:right="15"/>
                  <w:jc w:val="center"/>
                  <w:rPr>
                    <w:sz w:val="28"/>
                    <w:szCs w:val="28"/>
                  </w:rPr>
                </w:pPr>
                <w:r w:rsidDel="00000000" w:rsidR="00000000" w:rsidRPr="00000000">
                  <w:rPr>
                    <w:sz w:val="28"/>
                    <w:szCs w:val="28"/>
                    <w:rtl w:val="0"/>
                  </w:rPr>
                  <w:t xml:space="preserve">119 500,00</w:t>
                </w:r>
              </w:p>
            </w:tc>
            <w:tc>
              <w:tcPr>
                <w:tcMar>
                  <w:top w:w="100.0" w:type="dxa"/>
                  <w:left w:w="100.0" w:type="dxa"/>
                  <w:bottom w:w="100.0" w:type="dxa"/>
                  <w:right w:w="100.0" w:type="dxa"/>
                </w:tcMar>
              </w:tcPr>
              <w:p w:rsidR="00000000" w:rsidDel="00000000" w:rsidP="00000000" w:rsidRDefault="00000000" w:rsidRPr="00000000" w14:paraId="00000056">
                <w:pPr>
                  <w:ind w:right="67"/>
                  <w:jc w:val="center"/>
                  <w:rPr>
                    <w:sz w:val="28"/>
                    <w:szCs w:val="28"/>
                  </w:rPr>
                </w:pPr>
                <w:r w:rsidDel="00000000" w:rsidR="00000000" w:rsidRPr="00000000">
                  <w:rPr>
                    <w:sz w:val="28"/>
                    <w:szCs w:val="28"/>
                    <w:rtl w:val="0"/>
                  </w:rPr>
                  <w:t xml:space="preserve">129 500,00</w:t>
                </w:r>
              </w:p>
            </w:tc>
            <w:tc>
              <w:tcPr>
                <w:tcMar>
                  <w:top w:w="100.0" w:type="dxa"/>
                  <w:left w:w="100.0" w:type="dxa"/>
                  <w:bottom w:w="100.0" w:type="dxa"/>
                  <w:right w:w="100.0" w:type="dxa"/>
                </w:tcMar>
              </w:tcPr>
              <w:p w:rsidR="00000000" w:rsidDel="00000000" w:rsidP="00000000" w:rsidRDefault="00000000" w:rsidRPr="00000000" w14:paraId="00000057">
                <w:pPr>
                  <w:ind w:left="-141" w:right="-50" w:firstLine="0"/>
                  <w:jc w:val="left"/>
                  <w:rPr>
                    <w:sz w:val="28"/>
                    <w:szCs w:val="28"/>
                  </w:rPr>
                </w:pPr>
                <w:r w:rsidDel="00000000" w:rsidR="00000000" w:rsidRPr="00000000">
                  <w:rPr>
                    <w:sz w:val="28"/>
                    <w:szCs w:val="28"/>
                    <w:rtl w:val="0"/>
                  </w:rPr>
                  <w:t xml:space="preserve">    354 300,00</w:t>
                </w:r>
              </w:p>
              <w:p w:rsidR="00000000" w:rsidDel="00000000" w:rsidP="00000000" w:rsidRDefault="00000000" w:rsidRPr="00000000" w14:paraId="00000058">
                <w:pPr>
                  <w:ind w:left="-141" w:right="-50" w:firstLine="0"/>
                  <w:jc w:val="center"/>
                  <w:rPr>
                    <w:sz w:val="28"/>
                    <w:szCs w:val="2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9">
                <w:pPr>
                  <w:ind w:right="-49"/>
                  <w:rPr>
                    <w:sz w:val="28"/>
                    <w:szCs w:val="28"/>
                  </w:rPr>
                </w:pPr>
                <w:r w:rsidDel="00000000" w:rsidR="00000000" w:rsidRPr="00000000">
                  <w:rPr>
                    <w:sz w:val="28"/>
                    <w:szCs w:val="28"/>
                    <w:rtl w:val="0"/>
                  </w:rPr>
                  <w:t xml:space="preserve">коштів місцевого бюджету</w:t>
                </w:r>
              </w:p>
            </w:tc>
            <w:tc>
              <w:tcPr>
                <w:tcMar>
                  <w:top w:w="100.0" w:type="dxa"/>
                  <w:left w:w="100.0" w:type="dxa"/>
                  <w:bottom w:w="100.0" w:type="dxa"/>
                  <w:right w:w="100.0" w:type="dxa"/>
                </w:tcMar>
              </w:tcPr>
              <w:p w:rsidR="00000000" w:rsidDel="00000000" w:rsidP="00000000" w:rsidRDefault="00000000" w:rsidRPr="00000000" w14:paraId="0000005A">
                <w:pPr>
                  <w:ind w:right="45"/>
                  <w:jc w:val="center"/>
                  <w:rPr>
                    <w:sz w:val="28"/>
                    <w:szCs w:val="28"/>
                  </w:rPr>
                </w:pPr>
                <w:r w:rsidDel="00000000" w:rsidR="00000000" w:rsidRPr="00000000">
                  <w:rPr>
                    <w:sz w:val="28"/>
                    <w:szCs w:val="28"/>
                    <w:rtl w:val="0"/>
                  </w:rPr>
                  <w:t xml:space="preserve">2 000,00</w:t>
                </w:r>
              </w:p>
            </w:tc>
            <w:tc>
              <w:tcPr>
                <w:tcMar>
                  <w:top w:w="100.0" w:type="dxa"/>
                  <w:left w:w="100.0" w:type="dxa"/>
                  <w:bottom w:w="100.0" w:type="dxa"/>
                  <w:right w:w="100.0" w:type="dxa"/>
                </w:tcMar>
              </w:tcPr>
              <w:p w:rsidR="00000000" w:rsidDel="00000000" w:rsidP="00000000" w:rsidRDefault="00000000" w:rsidRPr="00000000" w14:paraId="0000005B">
                <w:pPr>
                  <w:ind w:right="15"/>
                  <w:jc w:val="center"/>
                  <w:rPr>
                    <w:sz w:val="28"/>
                    <w:szCs w:val="28"/>
                  </w:rPr>
                </w:pPr>
                <w:r w:rsidDel="00000000" w:rsidR="00000000" w:rsidRPr="00000000">
                  <w:rPr>
                    <w:sz w:val="28"/>
                    <w:szCs w:val="28"/>
                    <w:rtl w:val="0"/>
                  </w:rPr>
                  <w:t xml:space="preserve">3 000,00</w:t>
                </w:r>
              </w:p>
            </w:tc>
            <w:tc>
              <w:tcPr>
                <w:tcMar>
                  <w:top w:w="100.0" w:type="dxa"/>
                  <w:left w:w="100.0" w:type="dxa"/>
                  <w:bottom w:w="100.0" w:type="dxa"/>
                  <w:right w:w="100.0" w:type="dxa"/>
                </w:tcMar>
              </w:tcPr>
              <w:p w:rsidR="00000000" w:rsidDel="00000000" w:rsidP="00000000" w:rsidRDefault="00000000" w:rsidRPr="00000000" w14:paraId="0000005C">
                <w:pPr>
                  <w:ind w:right="67"/>
                  <w:jc w:val="center"/>
                  <w:rPr>
                    <w:sz w:val="28"/>
                    <w:szCs w:val="28"/>
                  </w:rPr>
                </w:pPr>
                <w:r w:rsidDel="00000000" w:rsidR="00000000" w:rsidRPr="00000000">
                  <w:rPr>
                    <w:sz w:val="28"/>
                    <w:szCs w:val="28"/>
                    <w:rtl w:val="0"/>
                  </w:rPr>
                  <w:t xml:space="preserve">3 000,00</w:t>
                </w:r>
              </w:p>
            </w:tc>
            <w:tc>
              <w:tcPr>
                <w:tcMar>
                  <w:top w:w="100.0" w:type="dxa"/>
                  <w:left w:w="100.0" w:type="dxa"/>
                  <w:bottom w:w="100.0" w:type="dxa"/>
                  <w:right w:w="100.0" w:type="dxa"/>
                </w:tcMar>
              </w:tcPr>
              <w:p w:rsidR="00000000" w:rsidDel="00000000" w:rsidP="00000000" w:rsidRDefault="00000000" w:rsidRPr="00000000" w14:paraId="0000005D">
                <w:pPr>
                  <w:ind w:right="-277"/>
                  <w:jc w:val="center"/>
                  <w:rPr>
                    <w:sz w:val="28"/>
                    <w:szCs w:val="28"/>
                  </w:rPr>
                </w:pPr>
                <w:r w:rsidDel="00000000" w:rsidR="00000000" w:rsidRPr="00000000">
                  <w:rPr>
                    <w:sz w:val="28"/>
                    <w:szCs w:val="28"/>
                    <w:rtl w:val="0"/>
                  </w:rPr>
                  <w:t xml:space="preserve">8 000,00</w:t>
                </w:r>
              </w:p>
            </w:tc>
          </w:tr>
        </w:tbl>
      </w:sdtContent>
    </w:sdt>
    <w:p w:rsidR="00000000" w:rsidDel="00000000" w:rsidP="00000000" w:rsidRDefault="00000000" w:rsidRPr="00000000" w14:paraId="0000005E">
      <w:pPr>
        <w:widowControl w:val="1"/>
        <w:spacing w:before="320" w:lineRule="auto"/>
        <w:ind w:right="-277" w:firstLine="690"/>
        <w:jc w:val="both"/>
        <w:rPr>
          <w:sz w:val="28"/>
          <w:szCs w:val="28"/>
        </w:rPr>
      </w:pPr>
      <w:r w:rsidDel="00000000" w:rsidR="00000000" w:rsidRPr="00000000">
        <w:rPr>
          <w:sz w:val="28"/>
          <w:szCs w:val="28"/>
          <w:rtl w:val="0"/>
        </w:rPr>
        <w:t xml:space="preserve">Розподіл орієнтовного граничного сукупного обсягу публічних інвестицій на 2027, 2028, 2029 роки на сектори (галузі) для публічного інвестування в межах доведеного Фінансовим управлінням Менської міської ради орієнтовного граничного сукупного обсягу публічних інвестицій на середньостроковий період має таку структуру:</w:t>
      </w:r>
    </w:p>
    <w:p w:rsidR="00000000" w:rsidDel="00000000" w:rsidP="00000000" w:rsidRDefault="00000000" w:rsidRPr="00000000" w14:paraId="0000005F">
      <w:pPr>
        <w:widowControl w:val="1"/>
        <w:ind w:right="195" w:firstLine="8222"/>
        <w:jc w:val="both"/>
        <w:rPr>
          <w:color w:val="000000"/>
          <w:sz w:val="28"/>
          <w:szCs w:val="28"/>
        </w:rPr>
      </w:pPr>
      <w:r w:rsidDel="00000000" w:rsidR="00000000" w:rsidRPr="00000000">
        <w:rPr>
          <w:sz w:val="28"/>
          <w:szCs w:val="28"/>
          <w:rtl w:val="0"/>
        </w:rPr>
        <w:t xml:space="preserve"> </w:t>
      </w:r>
      <w:r w:rsidDel="00000000" w:rsidR="00000000" w:rsidRPr="00000000">
        <w:rPr>
          <w:color w:val="000000"/>
          <w:sz w:val="28"/>
          <w:szCs w:val="28"/>
          <w:rtl w:val="0"/>
        </w:rPr>
        <w:t xml:space="preserve">Тис. грн</w:t>
      </w:r>
    </w:p>
    <w:p w:rsidR="00000000" w:rsidDel="00000000" w:rsidP="00000000" w:rsidRDefault="00000000" w:rsidRPr="00000000" w14:paraId="00000060">
      <w:pPr>
        <w:widowControl w:val="1"/>
        <w:ind w:right="195"/>
        <w:jc w:val="both"/>
        <w:rPr>
          <w:color w:val="000000"/>
          <w:sz w:val="28"/>
          <w:szCs w:val="28"/>
        </w:rPr>
      </w:pPr>
      <w:r w:rsidDel="00000000" w:rsidR="00000000" w:rsidRPr="00000000">
        <w:rPr>
          <w:rtl w:val="0"/>
        </w:rPr>
      </w:r>
    </w:p>
    <w:tbl>
      <w:tblPr>
        <w:tblStyle w:val="Table2"/>
        <w:tblW w:w="9840.0" w:type="dxa"/>
        <w:jc w:val="left"/>
        <w:tblInd w:w="14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5"/>
        <w:gridCol w:w="1755"/>
        <w:gridCol w:w="1710"/>
        <w:gridCol w:w="1830"/>
        <w:gridCol w:w="1890"/>
        <w:tblGridChange w:id="0">
          <w:tblGrid>
            <w:gridCol w:w="2655"/>
            <w:gridCol w:w="1755"/>
            <w:gridCol w:w="1710"/>
            <w:gridCol w:w="1830"/>
            <w:gridCol w:w="1890"/>
          </w:tblGrid>
        </w:tblGridChange>
      </w:tblGrid>
      <w:tr>
        <w:trPr>
          <w:cantSplit w:val="0"/>
          <w:tblHeader w:val="0"/>
        </w:trPr>
        <w:tc>
          <w:tcPr/>
          <w:p w:rsidR="00000000" w:rsidDel="00000000" w:rsidP="00000000" w:rsidRDefault="00000000" w:rsidRPr="00000000" w14:paraId="00000061">
            <w:pPr>
              <w:ind w:right="195"/>
              <w:jc w:val="center"/>
              <w:rPr>
                <w:color w:val="000000"/>
                <w:sz w:val="28"/>
                <w:szCs w:val="28"/>
              </w:rPr>
            </w:pPr>
            <w:r w:rsidDel="00000000" w:rsidR="00000000" w:rsidRPr="00000000">
              <w:rPr>
                <w:color w:val="000000"/>
                <w:sz w:val="28"/>
                <w:szCs w:val="28"/>
                <w:rtl w:val="0"/>
              </w:rPr>
              <w:t xml:space="preserve">Показник</w:t>
            </w:r>
          </w:p>
        </w:tc>
        <w:tc>
          <w:tcPr/>
          <w:p w:rsidR="00000000" w:rsidDel="00000000" w:rsidP="00000000" w:rsidRDefault="00000000" w:rsidRPr="00000000" w14:paraId="00000062">
            <w:pPr>
              <w:ind w:left="15" w:firstLine="0"/>
              <w:jc w:val="center"/>
              <w:rPr>
                <w:sz w:val="24"/>
                <w:szCs w:val="24"/>
              </w:rPr>
            </w:pPr>
            <w:r w:rsidDel="00000000" w:rsidR="00000000" w:rsidRPr="00000000">
              <w:rPr>
                <w:color w:val="000000"/>
                <w:sz w:val="28"/>
                <w:szCs w:val="28"/>
                <w:rtl w:val="0"/>
              </w:rPr>
              <w:t xml:space="preserve">2027</w:t>
            </w:r>
            <w:r w:rsidDel="00000000" w:rsidR="00000000" w:rsidRPr="00000000">
              <w:rPr>
                <w:rtl w:val="0"/>
              </w:rPr>
            </w:r>
          </w:p>
          <w:p w:rsidR="00000000" w:rsidDel="00000000" w:rsidP="00000000" w:rsidRDefault="00000000" w:rsidRPr="00000000" w14:paraId="00000063">
            <w:pPr>
              <w:ind w:right="195"/>
              <w:jc w:val="center"/>
              <w:rPr>
                <w:color w:val="000000"/>
                <w:sz w:val="28"/>
                <w:szCs w:val="28"/>
              </w:rPr>
            </w:pPr>
            <w:r w:rsidDel="00000000" w:rsidR="00000000" w:rsidRPr="00000000">
              <w:rPr>
                <w:color w:val="000000"/>
                <w:sz w:val="28"/>
                <w:szCs w:val="28"/>
                <w:rtl w:val="0"/>
              </w:rPr>
              <w:t xml:space="preserve">(прогноз)</w:t>
            </w:r>
          </w:p>
        </w:tc>
        <w:tc>
          <w:tcPr/>
          <w:p w:rsidR="00000000" w:rsidDel="00000000" w:rsidP="00000000" w:rsidRDefault="00000000" w:rsidRPr="00000000" w14:paraId="00000064">
            <w:pPr>
              <w:ind w:left="15" w:firstLine="0"/>
              <w:jc w:val="center"/>
              <w:rPr>
                <w:sz w:val="24"/>
                <w:szCs w:val="24"/>
              </w:rPr>
            </w:pPr>
            <w:r w:rsidDel="00000000" w:rsidR="00000000" w:rsidRPr="00000000">
              <w:rPr>
                <w:color w:val="000000"/>
                <w:sz w:val="28"/>
                <w:szCs w:val="28"/>
                <w:rtl w:val="0"/>
              </w:rPr>
              <w:t xml:space="preserve">2028</w:t>
            </w:r>
            <w:r w:rsidDel="00000000" w:rsidR="00000000" w:rsidRPr="00000000">
              <w:rPr>
                <w:rtl w:val="0"/>
              </w:rPr>
            </w:r>
          </w:p>
          <w:p w:rsidR="00000000" w:rsidDel="00000000" w:rsidP="00000000" w:rsidRDefault="00000000" w:rsidRPr="00000000" w14:paraId="00000065">
            <w:pPr>
              <w:ind w:right="195"/>
              <w:jc w:val="center"/>
              <w:rPr>
                <w:color w:val="000000"/>
                <w:sz w:val="28"/>
                <w:szCs w:val="28"/>
              </w:rPr>
            </w:pPr>
            <w:r w:rsidDel="00000000" w:rsidR="00000000" w:rsidRPr="00000000">
              <w:rPr>
                <w:color w:val="000000"/>
                <w:sz w:val="28"/>
                <w:szCs w:val="28"/>
                <w:rtl w:val="0"/>
              </w:rPr>
              <w:t xml:space="preserve">(прогноз)</w:t>
            </w:r>
          </w:p>
        </w:tc>
        <w:tc>
          <w:tcPr/>
          <w:p w:rsidR="00000000" w:rsidDel="00000000" w:rsidP="00000000" w:rsidRDefault="00000000" w:rsidRPr="00000000" w14:paraId="00000066">
            <w:pPr>
              <w:ind w:left="15" w:firstLine="0"/>
              <w:jc w:val="center"/>
              <w:rPr>
                <w:sz w:val="24"/>
                <w:szCs w:val="24"/>
              </w:rPr>
            </w:pPr>
            <w:r w:rsidDel="00000000" w:rsidR="00000000" w:rsidRPr="00000000">
              <w:rPr>
                <w:color w:val="000000"/>
                <w:sz w:val="28"/>
                <w:szCs w:val="28"/>
                <w:rtl w:val="0"/>
              </w:rPr>
              <w:t xml:space="preserve">2029</w:t>
            </w:r>
            <w:r w:rsidDel="00000000" w:rsidR="00000000" w:rsidRPr="00000000">
              <w:rPr>
                <w:rtl w:val="0"/>
              </w:rPr>
            </w:r>
          </w:p>
          <w:p w:rsidR="00000000" w:rsidDel="00000000" w:rsidP="00000000" w:rsidRDefault="00000000" w:rsidRPr="00000000" w14:paraId="00000067">
            <w:pPr>
              <w:ind w:right="195"/>
              <w:jc w:val="center"/>
              <w:rPr>
                <w:color w:val="000000"/>
                <w:sz w:val="28"/>
                <w:szCs w:val="28"/>
              </w:rPr>
            </w:pPr>
            <w:r w:rsidDel="00000000" w:rsidR="00000000" w:rsidRPr="00000000">
              <w:rPr>
                <w:color w:val="000000"/>
                <w:sz w:val="28"/>
                <w:szCs w:val="28"/>
                <w:rtl w:val="0"/>
              </w:rPr>
              <w:t xml:space="preserve">(прогноз)</w:t>
            </w:r>
          </w:p>
        </w:tc>
        <w:tc>
          <w:tcPr/>
          <w:p w:rsidR="00000000" w:rsidDel="00000000" w:rsidP="00000000" w:rsidRDefault="00000000" w:rsidRPr="00000000" w14:paraId="00000068">
            <w:pPr>
              <w:jc w:val="center"/>
              <w:rPr>
                <w:sz w:val="24"/>
                <w:szCs w:val="24"/>
              </w:rPr>
            </w:pPr>
            <w:r w:rsidDel="00000000" w:rsidR="00000000" w:rsidRPr="00000000">
              <w:rPr>
                <w:color w:val="000000"/>
                <w:sz w:val="28"/>
                <w:szCs w:val="28"/>
                <w:rtl w:val="0"/>
              </w:rPr>
              <w:t xml:space="preserve">2027-2029</w:t>
            </w:r>
            <w:r w:rsidDel="00000000" w:rsidR="00000000" w:rsidRPr="00000000">
              <w:rPr>
                <w:rtl w:val="0"/>
              </w:rPr>
            </w:r>
          </w:p>
          <w:p w:rsidR="00000000" w:rsidDel="00000000" w:rsidP="00000000" w:rsidRDefault="00000000" w:rsidRPr="00000000" w14:paraId="00000069">
            <w:pPr>
              <w:ind w:right="195"/>
              <w:jc w:val="center"/>
              <w:rPr>
                <w:color w:val="000000"/>
                <w:sz w:val="28"/>
                <w:szCs w:val="28"/>
              </w:rPr>
            </w:pPr>
            <w:r w:rsidDel="00000000" w:rsidR="00000000" w:rsidRPr="00000000">
              <w:rPr>
                <w:color w:val="000000"/>
                <w:sz w:val="28"/>
                <w:szCs w:val="28"/>
                <w:rtl w:val="0"/>
              </w:rPr>
              <w:t xml:space="preserve">(прогноз)</w:t>
            </w:r>
          </w:p>
        </w:tc>
      </w:tr>
      <w:tr>
        <w:trPr>
          <w:cantSplit w:val="0"/>
          <w:tblHeader w:val="0"/>
        </w:trPr>
        <w:tc>
          <w:tcPr/>
          <w:p w:rsidR="00000000" w:rsidDel="00000000" w:rsidP="00000000" w:rsidRDefault="00000000" w:rsidRPr="00000000" w14:paraId="0000006A">
            <w:pPr>
              <w:ind w:right="195"/>
              <w:jc w:val="both"/>
              <w:rPr>
                <w:color w:val="000000"/>
                <w:sz w:val="28"/>
                <w:szCs w:val="28"/>
              </w:rPr>
            </w:pPr>
            <w:r w:rsidDel="00000000" w:rsidR="00000000" w:rsidRPr="00000000">
              <w:rPr>
                <w:sz w:val="28"/>
                <w:szCs w:val="28"/>
                <w:rtl w:val="0"/>
              </w:rPr>
              <w:t xml:space="preserve">Культура і інформація</w:t>
            </w:r>
            <w:r w:rsidDel="00000000" w:rsidR="00000000" w:rsidRPr="00000000">
              <w:rPr>
                <w:rtl w:val="0"/>
              </w:rPr>
            </w:r>
          </w:p>
        </w:tc>
        <w:tc>
          <w:tcPr/>
          <w:p w:rsidR="00000000" w:rsidDel="00000000" w:rsidP="00000000" w:rsidRDefault="00000000" w:rsidRPr="00000000" w14:paraId="0000006B">
            <w:pPr>
              <w:ind w:left="0" w:right="-155.78740157480354" w:firstLine="0"/>
              <w:jc w:val="center"/>
              <w:rPr>
                <w:color w:val="000000"/>
                <w:sz w:val="28"/>
                <w:szCs w:val="28"/>
              </w:rPr>
            </w:pPr>
            <w:r w:rsidDel="00000000" w:rsidR="00000000" w:rsidRPr="00000000">
              <w:rPr>
                <w:sz w:val="28"/>
                <w:szCs w:val="28"/>
                <w:rtl w:val="0"/>
              </w:rPr>
              <w:t xml:space="preserve">10 000,00</w:t>
            </w:r>
            <w:r w:rsidDel="00000000" w:rsidR="00000000" w:rsidRPr="00000000">
              <w:rPr>
                <w:rtl w:val="0"/>
              </w:rPr>
            </w:r>
          </w:p>
        </w:tc>
        <w:tc>
          <w:tcPr/>
          <w:p w:rsidR="00000000" w:rsidDel="00000000" w:rsidP="00000000" w:rsidRDefault="00000000" w:rsidRPr="00000000" w14:paraId="0000006C">
            <w:pPr>
              <w:ind w:left="0" w:right="-155.78740157480354" w:firstLine="0"/>
              <w:jc w:val="center"/>
              <w:rPr>
                <w:color w:val="000000"/>
                <w:sz w:val="28"/>
                <w:szCs w:val="28"/>
              </w:rPr>
            </w:pPr>
            <w:r w:rsidDel="00000000" w:rsidR="00000000" w:rsidRPr="00000000">
              <w:rPr>
                <w:sz w:val="28"/>
                <w:szCs w:val="28"/>
                <w:rtl w:val="0"/>
              </w:rPr>
              <w:t xml:space="preserve">15 000,00</w:t>
            </w:r>
            <w:r w:rsidDel="00000000" w:rsidR="00000000" w:rsidRPr="00000000">
              <w:rPr>
                <w:rtl w:val="0"/>
              </w:rPr>
            </w:r>
          </w:p>
        </w:tc>
        <w:tc>
          <w:tcPr/>
          <w:p w:rsidR="00000000" w:rsidDel="00000000" w:rsidP="00000000" w:rsidRDefault="00000000" w:rsidRPr="00000000" w14:paraId="0000006D">
            <w:pPr>
              <w:ind w:left="0" w:right="-155.78740157480354" w:firstLine="0"/>
              <w:jc w:val="center"/>
              <w:rPr>
                <w:color w:val="000000"/>
                <w:sz w:val="28"/>
                <w:szCs w:val="28"/>
              </w:rPr>
            </w:pPr>
            <w:r w:rsidDel="00000000" w:rsidR="00000000" w:rsidRPr="00000000">
              <w:rPr>
                <w:sz w:val="28"/>
                <w:szCs w:val="28"/>
                <w:rtl w:val="0"/>
              </w:rPr>
              <w:t xml:space="preserve">25 000,00</w:t>
            </w:r>
            <w:r w:rsidDel="00000000" w:rsidR="00000000" w:rsidRPr="00000000">
              <w:rPr>
                <w:rtl w:val="0"/>
              </w:rPr>
            </w:r>
          </w:p>
        </w:tc>
        <w:tc>
          <w:tcPr/>
          <w:p w:rsidR="00000000" w:rsidDel="00000000" w:rsidP="00000000" w:rsidRDefault="00000000" w:rsidRPr="00000000" w14:paraId="0000006E">
            <w:pPr>
              <w:ind w:left="0" w:right="-155.78740157480354" w:firstLine="0"/>
              <w:jc w:val="center"/>
              <w:rPr>
                <w:color w:val="000000"/>
                <w:sz w:val="28"/>
                <w:szCs w:val="28"/>
              </w:rPr>
            </w:pPr>
            <w:r w:rsidDel="00000000" w:rsidR="00000000" w:rsidRPr="00000000">
              <w:rPr>
                <w:sz w:val="28"/>
                <w:szCs w:val="28"/>
                <w:rtl w:val="0"/>
              </w:rPr>
              <w:t xml:space="preserve">50 000,00</w:t>
            </w:r>
            <w:r w:rsidDel="00000000" w:rsidR="00000000" w:rsidRPr="00000000">
              <w:rPr>
                <w:rtl w:val="0"/>
              </w:rPr>
            </w:r>
          </w:p>
        </w:tc>
      </w:tr>
      <w:tr>
        <w:trPr>
          <w:cantSplit w:val="0"/>
          <w:tblHeader w:val="0"/>
        </w:trPr>
        <w:tc>
          <w:tcPr/>
          <w:p w:rsidR="00000000" w:rsidDel="00000000" w:rsidP="00000000" w:rsidRDefault="00000000" w:rsidRPr="00000000" w14:paraId="0000006F">
            <w:pPr>
              <w:ind w:right="195"/>
              <w:jc w:val="both"/>
              <w:rPr>
                <w:color w:val="000000"/>
                <w:sz w:val="28"/>
                <w:szCs w:val="28"/>
              </w:rPr>
            </w:pPr>
            <w:r w:rsidDel="00000000" w:rsidR="00000000" w:rsidRPr="00000000">
              <w:rPr>
                <w:color w:val="000000"/>
                <w:sz w:val="28"/>
                <w:szCs w:val="28"/>
                <w:rtl w:val="0"/>
              </w:rPr>
              <w:t xml:space="preserve">Спорт, фізичне та молодіжне виховання</w:t>
            </w:r>
          </w:p>
        </w:tc>
        <w:tc>
          <w:tcPr/>
          <w:p w:rsidR="00000000" w:rsidDel="00000000" w:rsidP="00000000" w:rsidRDefault="00000000" w:rsidRPr="00000000" w14:paraId="00000070">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1">
            <w:pPr>
              <w:ind w:left="0" w:right="-155.78740157480354" w:firstLine="0"/>
              <w:jc w:val="center"/>
              <w:rPr>
                <w:color w:val="000000"/>
                <w:sz w:val="28"/>
                <w:szCs w:val="28"/>
              </w:rPr>
            </w:pPr>
            <w:r w:rsidDel="00000000" w:rsidR="00000000" w:rsidRPr="00000000">
              <w:rPr>
                <w:sz w:val="28"/>
                <w:szCs w:val="28"/>
                <w:rtl w:val="0"/>
              </w:rPr>
              <w:t xml:space="preserve">2 500,00</w:t>
            </w:r>
            <w:r w:rsidDel="00000000" w:rsidR="00000000" w:rsidRPr="00000000">
              <w:rPr>
                <w:rtl w:val="0"/>
              </w:rPr>
            </w:r>
          </w:p>
        </w:tc>
        <w:tc>
          <w:tcPr/>
          <w:p w:rsidR="00000000" w:rsidDel="00000000" w:rsidP="00000000" w:rsidRDefault="00000000" w:rsidRPr="00000000" w14:paraId="00000072">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3">
            <w:pPr>
              <w:ind w:left="0" w:right="-155.78740157480354" w:firstLine="0"/>
              <w:jc w:val="center"/>
              <w:rPr>
                <w:color w:val="000000"/>
                <w:sz w:val="28"/>
                <w:szCs w:val="28"/>
              </w:rPr>
            </w:pPr>
            <w:r w:rsidDel="00000000" w:rsidR="00000000" w:rsidRPr="00000000">
              <w:rPr>
                <w:sz w:val="28"/>
                <w:szCs w:val="28"/>
                <w:rtl w:val="0"/>
              </w:rPr>
              <w:t xml:space="preserve">7 500,00</w:t>
            </w:r>
            <w:r w:rsidDel="00000000" w:rsidR="00000000" w:rsidRPr="00000000">
              <w:rPr>
                <w:rtl w:val="0"/>
              </w:rPr>
            </w:r>
          </w:p>
        </w:tc>
        <w:tc>
          <w:tcPr/>
          <w:p w:rsidR="00000000" w:rsidDel="00000000" w:rsidP="00000000" w:rsidRDefault="00000000" w:rsidRPr="00000000" w14:paraId="00000074">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5">
            <w:pPr>
              <w:ind w:left="0" w:right="-155.78740157480354" w:firstLine="0"/>
              <w:jc w:val="center"/>
              <w:rPr>
                <w:color w:val="000000"/>
                <w:sz w:val="28"/>
                <w:szCs w:val="28"/>
              </w:rPr>
            </w:pPr>
            <w:r w:rsidDel="00000000" w:rsidR="00000000" w:rsidRPr="00000000">
              <w:rPr>
                <w:sz w:val="28"/>
                <w:szCs w:val="28"/>
                <w:rtl w:val="0"/>
              </w:rPr>
              <w:t xml:space="preserve">50 000,00</w:t>
            </w:r>
            <w:r w:rsidDel="00000000" w:rsidR="00000000" w:rsidRPr="00000000">
              <w:rPr>
                <w:rtl w:val="0"/>
              </w:rPr>
            </w:r>
          </w:p>
        </w:tc>
        <w:tc>
          <w:tcPr/>
          <w:p w:rsidR="00000000" w:rsidDel="00000000" w:rsidP="00000000" w:rsidRDefault="00000000" w:rsidRPr="00000000" w14:paraId="00000076">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7">
            <w:pPr>
              <w:ind w:left="0" w:right="-155.78740157480354" w:firstLine="0"/>
              <w:jc w:val="center"/>
              <w:rPr>
                <w:color w:val="000000"/>
                <w:sz w:val="28"/>
                <w:szCs w:val="28"/>
              </w:rPr>
            </w:pPr>
            <w:r w:rsidDel="00000000" w:rsidR="00000000" w:rsidRPr="00000000">
              <w:rPr>
                <w:sz w:val="28"/>
                <w:szCs w:val="28"/>
                <w:rtl w:val="0"/>
              </w:rPr>
              <w:t xml:space="preserve">60 000,00</w:t>
            </w:r>
            <w:r w:rsidDel="00000000" w:rsidR="00000000" w:rsidRPr="00000000">
              <w:rPr>
                <w:rtl w:val="0"/>
              </w:rPr>
            </w:r>
          </w:p>
        </w:tc>
      </w:tr>
      <w:tr>
        <w:trPr>
          <w:cantSplit w:val="0"/>
          <w:tblHeader w:val="0"/>
        </w:trPr>
        <w:tc>
          <w:tcPr/>
          <w:p w:rsidR="00000000" w:rsidDel="00000000" w:rsidP="00000000" w:rsidRDefault="00000000" w:rsidRPr="00000000" w14:paraId="00000078">
            <w:pPr>
              <w:ind w:right="195"/>
              <w:jc w:val="both"/>
              <w:rPr>
                <w:color w:val="000000"/>
                <w:sz w:val="28"/>
                <w:szCs w:val="28"/>
              </w:rPr>
            </w:pPr>
            <w:r w:rsidDel="00000000" w:rsidR="00000000" w:rsidRPr="00000000">
              <w:rPr>
                <w:color w:val="000000"/>
                <w:sz w:val="28"/>
                <w:szCs w:val="28"/>
                <w:rtl w:val="0"/>
              </w:rPr>
              <w:t xml:space="preserve">Муніципальна інфраструктура та послуги </w:t>
            </w:r>
          </w:p>
        </w:tc>
        <w:tc>
          <w:tcPr/>
          <w:p w:rsidR="00000000" w:rsidDel="00000000" w:rsidP="00000000" w:rsidRDefault="00000000" w:rsidRPr="00000000" w14:paraId="00000079">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A">
            <w:pPr>
              <w:ind w:left="0" w:right="-155.78740157480354" w:firstLine="0"/>
              <w:jc w:val="center"/>
              <w:rPr>
                <w:sz w:val="28"/>
                <w:szCs w:val="28"/>
              </w:rPr>
            </w:pPr>
            <w:r w:rsidDel="00000000" w:rsidR="00000000" w:rsidRPr="00000000">
              <w:rPr>
                <w:sz w:val="28"/>
                <w:szCs w:val="28"/>
                <w:rtl w:val="0"/>
              </w:rPr>
              <w:t xml:space="preserve">76 000,00</w:t>
            </w:r>
          </w:p>
        </w:tc>
        <w:tc>
          <w:tcPr/>
          <w:p w:rsidR="00000000" w:rsidDel="00000000" w:rsidP="00000000" w:rsidRDefault="00000000" w:rsidRPr="00000000" w14:paraId="0000007B">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C">
            <w:pPr>
              <w:ind w:left="0" w:right="-155.78740157480354" w:firstLine="0"/>
              <w:jc w:val="center"/>
              <w:rPr>
                <w:sz w:val="28"/>
                <w:szCs w:val="28"/>
              </w:rPr>
            </w:pPr>
            <w:r w:rsidDel="00000000" w:rsidR="00000000" w:rsidRPr="00000000">
              <w:rPr>
                <w:sz w:val="28"/>
                <w:szCs w:val="28"/>
                <w:rtl w:val="0"/>
              </w:rPr>
              <w:t xml:space="preserve">56 000,00</w:t>
            </w:r>
          </w:p>
        </w:tc>
        <w:tc>
          <w:tcPr/>
          <w:p w:rsidR="00000000" w:rsidDel="00000000" w:rsidP="00000000" w:rsidRDefault="00000000" w:rsidRPr="00000000" w14:paraId="0000007D">
            <w:pPr>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7E">
            <w:pPr>
              <w:ind w:left="0" w:right="-155.78740157480354" w:firstLine="0"/>
              <w:jc w:val="center"/>
              <w:rPr>
                <w:color w:val="000000"/>
                <w:sz w:val="28"/>
                <w:szCs w:val="28"/>
              </w:rPr>
            </w:pPr>
            <w:r w:rsidDel="00000000" w:rsidR="00000000" w:rsidRPr="00000000">
              <w:rPr>
                <w:sz w:val="28"/>
                <w:szCs w:val="28"/>
                <w:rtl w:val="0"/>
              </w:rPr>
              <w:t xml:space="preserve">52 000,00</w:t>
            </w:r>
            <w:r w:rsidDel="00000000" w:rsidR="00000000" w:rsidRPr="00000000">
              <w:rPr>
                <w:rtl w:val="0"/>
              </w:rPr>
            </w:r>
          </w:p>
        </w:tc>
        <w:tc>
          <w:tcPr/>
          <w:p w:rsidR="00000000" w:rsidDel="00000000" w:rsidP="00000000" w:rsidRDefault="00000000" w:rsidRPr="00000000" w14:paraId="0000007F">
            <w:pPr>
              <w:widowControl w:val="0"/>
              <w:ind w:left="0" w:right="-155.78740157480354" w:firstLine="0"/>
              <w:jc w:val="center"/>
              <w:rPr>
                <w:sz w:val="28"/>
                <w:szCs w:val="28"/>
              </w:rPr>
            </w:pPr>
            <w:r w:rsidDel="00000000" w:rsidR="00000000" w:rsidRPr="00000000">
              <w:rPr>
                <w:rtl w:val="0"/>
              </w:rPr>
            </w:r>
          </w:p>
          <w:p w:rsidR="00000000" w:rsidDel="00000000" w:rsidP="00000000" w:rsidRDefault="00000000" w:rsidRPr="00000000" w14:paraId="00000080">
            <w:pPr>
              <w:widowControl w:val="0"/>
              <w:ind w:left="0" w:right="-155.78740157480354" w:firstLine="0"/>
              <w:jc w:val="center"/>
              <w:rPr>
                <w:color w:val="000000"/>
                <w:sz w:val="28"/>
                <w:szCs w:val="28"/>
              </w:rPr>
            </w:pPr>
            <w:r w:rsidDel="00000000" w:rsidR="00000000" w:rsidRPr="00000000">
              <w:rPr>
                <w:sz w:val="28"/>
                <w:szCs w:val="28"/>
                <w:rtl w:val="0"/>
              </w:rPr>
              <w:t xml:space="preserve">184 000,00</w:t>
            </w:r>
            <w:r w:rsidDel="00000000" w:rsidR="00000000" w:rsidRPr="00000000">
              <w:rPr>
                <w:rtl w:val="0"/>
              </w:rPr>
            </w:r>
          </w:p>
        </w:tc>
      </w:tr>
      <w:tr>
        <w:trPr>
          <w:cantSplit w:val="0"/>
          <w:tblHeader w:val="0"/>
        </w:trPr>
        <w:tc>
          <w:tcPr/>
          <w:p w:rsidR="00000000" w:rsidDel="00000000" w:rsidP="00000000" w:rsidRDefault="00000000" w:rsidRPr="00000000" w14:paraId="00000081">
            <w:pPr>
              <w:widowControl w:val="0"/>
              <w:spacing w:before="120" w:lineRule="auto"/>
              <w:ind w:right="-106"/>
              <w:rPr>
                <w:sz w:val="28"/>
                <w:szCs w:val="28"/>
              </w:rPr>
            </w:pPr>
            <w:r w:rsidDel="00000000" w:rsidR="00000000" w:rsidRPr="00000000">
              <w:rPr>
                <w:sz w:val="28"/>
                <w:szCs w:val="28"/>
                <w:rtl w:val="0"/>
              </w:rPr>
              <w:t xml:space="preserve">Транспорт та послуги поштового зв'язку</w:t>
            </w:r>
          </w:p>
        </w:tc>
        <w:tc>
          <w:tcPr/>
          <w:p w:rsidR="00000000" w:rsidDel="00000000" w:rsidP="00000000" w:rsidRDefault="00000000" w:rsidRPr="00000000" w14:paraId="00000082">
            <w:pPr>
              <w:ind w:left="0" w:right="-155.78740157480354" w:firstLine="0"/>
              <w:jc w:val="center"/>
              <w:rPr>
                <w:sz w:val="28"/>
                <w:szCs w:val="28"/>
              </w:rPr>
            </w:pPr>
            <w:r w:rsidDel="00000000" w:rsidR="00000000" w:rsidRPr="00000000">
              <w:rPr>
                <w:sz w:val="28"/>
                <w:szCs w:val="28"/>
                <w:rtl w:val="0"/>
              </w:rPr>
              <w:t xml:space="preserve">5 000,00</w:t>
            </w:r>
          </w:p>
        </w:tc>
        <w:tc>
          <w:tcPr/>
          <w:p w:rsidR="00000000" w:rsidDel="00000000" w:rsidP="00000000" w:rsidRDefault="00000000" w:rsidRPr="00000000" w14:paraId="00000083">
            <w:pPr>
              <w:ind w:left="0" w:right="-155.78740157480354" w:firstLine="0"/>
              <w:jc w:val="center"/>
              <w:rPr>
                <w:sz w:val="28"/>
                <w:szCs w:val="28"/>
              </w:rPr>
            </w:pPr>
            <w:r w:rsidDel="00000000" w:rsidR="00000000" w:rsidRPr="00000000">
              <w:rPr>
                <w:sz w:val="28"/>
                <w:szCs w:val="28"/>
                <w:rtl w:val="0"/>
              </w:rPr>
              <w:t xml:space="preserve">5 000,00</w:t>
            </w:r>
          </w:p>
        </w:tc>
        <w:tc>
          <w:tcPr/>
          <w:p w:rsidR="00000000" w:rsidDel="00000000" w:rsidP="00000000" w:rsidRDefault="00000000" w:rsidRPr="00000000" w14:paraId="00000084">
            <w:pPr>
              <w:ind w:left="0" w:right="-155.78740157480354" w:firstLine="0"/>
              <w:jc w:val="center"/>
              <w:rPr>
                <w:sz w:val="28"/>
                <w:szCs w:val="28"/>
              </w:rPr>
            </w:pPr>
            <w:r w:rsidDel="00000000" w:rsidR="00000000" w:rsidRPr="00000000">
              <w:rPr>
                <w:sz w:val="28"/>
                <w:szCs w:val="28"/>
                <w:rtl w:val="0"/>
              </w:rPr>
              <w:t xml:space="preserve">5 000,00</w:t>
            </w:r>
          </w:p>
        </w:tc>
        <w:tc>
          <w:tcPr/>
          <w:p w:rsidR="00000000" w:rsidDel="00000000" w:rsidP="00000000" w:rsidRDefault="00000000" w:rsidRPr="00000000" w14:paraId="00000085">
            <w:pPr>
              <w:widowControl w:val="0"/>
              <w:ind w:left="0" w:right="-155.78740157480354" w:firstLine="0"/>
              <w:jc w:val="center"/>
              <w:rPr>
                <w:sz w:val="28"/>
                <w:szCs w:val="28"/>
              </w:rPr>
            </w:pPr>
            <w:r w:rsidDel="00000000" w:rsidR="00000000" w:rsidRPr="00000000">
              <w:rPr>
                <w:sz w:val="28"/>
                <w:szCs w:val="28"/>
                <w:rtl w:val="0"/>
              </w:rPr>
              <w:t xml:space="preserve">15 000,00</w:t>
            </w:r>
          </w:p>
        </w:tc>
      </w:tr>
      <w:tr>
        <w:trPr>
          <w:cantSplit w:val="0"/>
          <w:tblHeader w:val="0"/>
        </w:trPr>
        <w:tc>
          <w:tcPr/>
          <w:p w:rsidR="00000000" w:rsidDel="00000000" w:rsidP="00000000" w:rsidRDefault="00000000" w:rsidRPr="00000000" w14:paraId="00000086">
            <w:pPr>
              <w:ind w:right="195"/>
              <w:jc w:val="both"/>
              <w:rPr>
                <w:sz w:val="28"/>
                <w:szCs w:val="28"/>
              </w:rPr>
            </w:pPr>
            <w:r w:rsidDel="00000000" w:rsidR="00000000" w:rsidRPr="00000000">
              <w:rPr>
                <w:sz w:val="28"/>
                <w:szCs w:val="28"/>
                <w:rtl w:val="0"/>
              </w:rPr>
              <w:t xml:space="preserve">Освіта і наука</w:t>
            </w:r>
          </w:p>
        </w:tc>
        <w:tc>
          <w:tcPr/>
          <w:p w:rsidR="00000000" w:rsidDel="00000000" w:rsidP="00000000" w:rsidRDefault="00000000" w:rsidRPr="00000000" w14:paraId="00000087">
            <w:pPr>
              <w:ind w:left="0" w:right="-155.78740157480354" w:firstLine="0"/>
              <w:jc w:val="center"/>
              <w:rPr>
                <w:sz w:val="28"/>
                <w:szCs w:val="28"/>
              </w:rPr>
            </w:pPr>
            <w:r w:rsidDel="00000000" w:rsidR="00000000" w:rsidRPr="00000000">
              <w:rPr>
                <w:sz w:val="28"/>
                <w:szCs w:val="28"/>
                <w:rtl w:val="0"/>
              </w:rPr>
              <w:t xml:space="preserve">136 280,00</w:t>
            </w:r>
          </w:p>
        </w:tc>
        <w:tc>
          <w:tcPr/>
          <w:p w:rsidR="00000000" w:rsidDel="00000000" w:rsidP="00000000" w:rsidRDefault="00000000" w:rsidRPr="00000000" w14:paraId="00000088">
            <w:pPr>
              <w:ind w:left="0" w:right="-155.78740157480354" w:firstLine="0"/>
              <w:jc w:val="center"/>
              <w:rPr>
                <w:sz w:val="28"/>
                <w:szCs w:val="28"/>
              </w:rPr>
            </w:pPr>
            <w:r w:rsidDel="00000000" w:rsidR="00000000" w:rsidRPr="00000000">
              <w:rPr>
                <w:sz w:val="28"/>
                <w:szCs w:val="28"/>
                <w:rtl w:val="0"/>
              </w:rPr>
              <w:t xml:space="preserve">56 000,00</w:t>
            </w:r>
          </w:p>
        </w:tc>
        <w:tc>
          <w:tcPr/>
          <w:p w:rsidR="00000000" w:rsidDel="00000000" w:rsidP="00000000" w:rsidRDefault="00000000" w:rsidRPr="00000000" w14:paraId="00000089">
            <w:pPr>
              <w:ind w:left="0" w:right="-155.78740157480354" w:firstLine="0"/>
              <w:jc w:val="center"/>
              <w:rPr>
                <w:sz w:val="28"/>
                <w:szCs w:val="28"/>
              </w:rPr>
            </w:pPr>
            <w:r w:rsidDel="00000000" w:rsidR="00000000" w:rsidRPr="00000000">
              <w:rPr>
                <w:sz w:val="28"/>
                <w:szCs w:val="28"/>
                <w:rtl w:val="0"/>
              </w:rPr>
              <w:t xml:space="preserve">23 600,00</w:t>
            </w:r>
          </w:p>
        </w:tc>
        <w:tc>
          <w:tcPr/>
          <w:p w:rsidR="00000000" w:rsidDel="00000000" w:rsidP="00000000" w:rsidRDefault="00000000" w:rsidRPr="00000000" w14:paraId="0000008A">
            <w:pPr>
              <w:ind w:left="0" w:right="-155.78740157480354" w:firstLine="0"/>
              <w:jc w:val="center"/>
              <w:rPr>
                <w:sz w:val="28"/>
                <w:szCs w:val="28"/>
              </w:rPr>
            </w:pPr>
            <w:r w:rsidDel="00000000" w:rsidR="00000000" w:rsidRPr="00000000">
              <w:rPr>
                <w:sz w:val="28"/>
                <w:szCs w:val="28"/>
                <w:rtl w:val="0"/>
              </w:rPr>
              <w:t xml:space="preserve">215 880,00</w:t>
            </w:r>
          </w:p>
        </w:tc>
      </w:tr>
      <w:tr>
        <w:trPr>
          <w:cantSplit w:val="0"/>
          <w:tblHeader w:val="0"/>
        </w:trPr>
        <w:tc>
          <w:tcPr/>
          <w:p w:rsidR="00000000" w:rsidDel="00000000" w:rsidP="00000000" w:rsidRDefault="00000000" w:rsidRPr="00000000" w14:paraId="0000008B">
            <w:pPr>
              <w:ind w:right="-94"/>
              <w:jc w:val="both"/>
              <w:rPr>
                <w:color w:val="000000"/>
                <w:sz w:val="28"/>
                <w:szCs w:val="28"/>
              </w:rPr>
            </w:pPr>
            <w:r w:rsidDel="00000000" w:rsidR="00000000" w:rsidRPr="00000000">
              <w:rPr>
                <w:color w:val="000000"/>
                <w:sz w:val="28"/>
                <w:szCs w:val="28"/>
                <w:rtl w:val="0"/>
              </w:rPr>
              <w:t xml:space="preserve">Охорона здоров'я</w:t>
            </w:r>
          </w:p>
        </w:tc>
        <w:tc>
          <w:tcPr/>
          <w:p w:rsidR="00000000" w:rsidDel="00000000" w:rsidP="00000000" w:rsidRDefault="00000000" w:rsidRPr="00000000" w14:paraId="0000008C">
            <w:pPr>
              <w:ind w:left="0" w:right="-155.78740157480354" w:firstLine="0"/>
              <w:jc w:val="center"/>
              <w:rPr>
                <w:color w:val="000000"/>
                <w:sz w:val="28"/>
                <w:szCs w:val="28"/>
              </w:rPr>
            </w:pPr>
            <w:r w:rsidDel="00000000" w:rsidR="00000000" w:rsidRPr="00000000">
              <w:rPr>
                <w:sz w:val="28"/>
                <w:szCs w:val="28"/>
                <w:rtl w:val="0"/>
              </w:rPr>
              <w:t xml:space="preserve">4 500,00</w:t>
            </w:r>
            <w:r w:rsidDel="00000000" w:rsidR="00000000" w:rsidRPr="00000000">
              <w:rPr>
                <w:rtl w:val="0"/>
              </w:rPr>
            </w:r>
          </w:p>
        </w:tc>
        <w:tc>
          <w:tcPr/>
          <w:p w:rsidR="00000000" w:rsidDel="00000000" w:rsidP="00000000" w:rsidRDefault="00000000" w:rsidRPr="00000000" w14:paraId="0000008D">
            <w:pPr>
              <w:ind w:left="0" w:right="-155.78740157480354" w:firstLine="0"/>
              <w:jc w:val="center"/>
              <w:rPr>
                <w:color w:val="000000"/>
                <w:sz w:val="28"/>
                <w:szCs w:val="28"/>
              </w:rPr>
            </w:pPr>
            <w:r w:rsidDel="00000000" w:rsidR="00000000" w:rsidRPr="00000000">
              <w:rPr>
                <w:sz w:val="28"/>
                <w:szCs w:val="28"/>
                <w:rtl w:val="0"/>
              </w:rPr>
              <w:t xml:space="preserve">6 000,00</w:t>
            </w:r>
            <w:r w:rsidDel="00000000" w:rsidR="00000000" w:rsidRPr="00000000">
              <w:rPr>
                <w:rtl w:val="0"/>
              </w:rPr>
            </w:r>
          </w:p>
        </w:tc>
        <w:tc>
          <w:tcPr/>
          <w:p w:rsidR="00000000" w:rsidDel="00000000" w:rsidP="00000000" w:rsidRDefault="00000000" w:rsidRPr="00000000" w14:paraId="0000008E">
            <w:pPr>
              <w:ind w:left="0" w:right="-155.78740157480354" w:firstLine="0"/>
              <w:jc w:val="center"/>
              <w:rPr>
                <w:color w:val="000000"/>
                <w:sz w:val="28"/>
                <w:szCs w:val="28"/>
              </w:rPr>
            </w:pPr>
            <w:r w:rsidDel="00000000" w:rsidR="00000000" w:rsidRPr="00000000">
              <w:rPr>
                <w:sz w:val="28"/>
                <w:szCs w:val="28"/>
                <w:rtl w:val="0"/>
              </w:rPr>
              <w:t xml:space="preserve">38 000,00</w:t>
            </w:r>
            <w:r w:rsidDel="00000000" w:rsidR="00000000" w:rsidRPr="00000000">
              <w:rPr>
                <w:rtl w:val="0"/>
              </w:rPr>
            </w:r>
          </w:p>
        </w:tc>
        <w:tc>
          <w:tcPr/>
          <w:p w:rsidR="00000000" w:rsidDel="00000000" w:rsidP="00000000" w:rsidRDefault="00000000" w:rsidRPr="00000000" w14:paraId="0000008F">
            <w:pPr>
              <w:widowControl w:val="0"/>
              <w:ind w:left="0" w:right="-155.78740157480354" w:firstLine="0"/>
              <w:jc w:val="center"/>
              <w:rPr>
                <w:color w:val="000000"/>
                <w:sz w:val="28"/>
                <w:szCs w:val="28"/>
              </w:rPr>
            </w:pPr>
            <w:r w:rsidDel="00000000" w:rsidR="00000000" w:rsidRPr="00000000">
              <w:rPr>
                <w:sz w:val="24"/>
                <w:szCs w:val="24"/>
                <w:rtl w:val="0"/>
              </w:rPr>
              <w:t xml:space="preserve"> </w:t>
            </w:r>
            <w:r w:rsidDel="00000000" w:rsidR="00000000" w:rsidRPr="00000000">
              <w:rPr>
                <w:sz w:val="28"/>
                <w:szCs w:val="28"/>
                <w:rtl w:val="0"/>
              </w:rPr>
              <w:t xml:space="preserve">48 500,00</w:t>
            </w:r>
            <w:r w:rsidDel="00000000" w:rsidR="00000000" w:rsidRPr="00000000">
              <w:rPr>
                <w:rtl w:val="0"/>
              </w:rPr>
            </w:r>
          </w:p>
        </w:tc>
      </w:tr>
      <w:tr>
        <w:trPr>
          <w:cantSplit w:val="0"/>
          <w:tblHeader w:val="0"/>
        </w:trPr>
        <w:tc>
          <w:tcPr/>
          <w:p w:rsidR="00000000" w:rsidDel="00000000" w:rsidP="00000000" w:rsidRDefault="00000000" w:rsidRPr="00000000" w14:paraId="00000090">
            <w:pPr>
              <w:ind w:right="-94"/>
              <w:jc w:val="both"/>
              <w:rPr>
                <w:color w:val="ff0000"/>
                <w:sz w:val="28"/>
                <w:szCs w:val="28"/>
              </w:rPr>
            </w:pPr>
            <w:r w:rsidDel="00000000" w:rsidR="00000000" w:rsidRPr="00000000">
              <w:rPr>
                <w:color w:val="000000"/>
                <w:sz w:val="28"/>
                <w:szCs w:val="28"/>
                <w:rtl w:val="0"/>
              </w:rPr>
              <w:t xml:space="preserve">Соціальна сфера </w:t>
            </w:r>
            <w:r w:rsidDel="00000000" w:rsidR="00000000" w:rsidRPr="00000000">
              <w:rPr>
                <w:rtl w:val="0"/>
              </w:rPr>
            </w:r>
          </w:p>
        </w:tc>
        <w:tc>
          <w:tcPr/>
          <w:p w:rsidR="00000000" w:rsidDel="00000000" w:rsidP="00000000" w:rsidRDefault="00000000" w:rsidRPr="00000000" w14:paraId="00000091">
            <w:pPr>
              <w:ind w:right="195"/>
              <w:jc w:val="center"/>
              <w:rPr>
                <w:sz w:val="28"/>
                <w:szCs w:val="28"/>
              </w:rPr>
            </w:pPr>
            <w:r w:rsidDel="00000000" w:rsidR="00000000" w:rsidRPr="00000000">
              <w:rPr>
                <w:sz w:val="28"/>
                <w:szCs w:val="28"/>
                <w:rtl w:val="0"/>
              </w:rPr>
              <w:t xml:space="preserve">10 300,00</w:t>
            </w:r>
          </w:p>
        </w:tc>
        <w:tc>
          <w:tcPr/>
          <w:p w:rsidR="00000000" w:rsidDel="00000000" w:rsidP="00000000" w:rsidRDefault="00000000" w:rsidRPr="00000000" w14:paraId="00000092">
            <w:pPr>
              <w:ind w:right="195"/>
              <w:jc w:val="center"/>
              <w:rPr>
                <w:sz w:val="28"/>
                <w:szCs w:val="28"/>
              </w:rPr>
            </w:pPr>
            <w:r w:rsidDel="00000000" w:rsidR="00000000" w:rsidRPr="00000000">
              <w:rPr>
                <w:sz w:val="28"/>
                <w:szCs w:val="28"/>
                <w:rtl w:val="0"/>
              </w:rPr>
              <w:t xml:space="preserve">11 000,00</w:t>
            </w:r>
          </w:p>
        </w:tc>
        <w:tc>
          <w:tcPr/>
          <w:p w:rsidR="00000000" w:rsidDel="00000000" w:rsidP="00000000" w:rsidRDefault="00000000" w:rsidRPr="00000000" w14:paraId="00000093">
            <w:pPr>
              <w:ind w:right="195"/>
              <w:jc w:val="center"/>
              <w:rPr>
                <w:sz w:val="28"/>
                <w:szCs w:val="28"/>
              </w:rPr>
            </w:pPr>
            <w:r w:rsidDel="00000000" w:rsidR="00000000" w:rsidRPr="00000000">
              <w:rPr>
                <w:sz w:val="28"/>
                <w:szCs w:val="28"/>
                <w:rtl w:val="0"/>
              </w:rPr>
              <w:t xml:space="preserve">7 500,00</w:t>
            </w:r>
          </w:p>
        </w:tc>
        <w:tc>
          <w:tcPr/>
          <w:p w:rsidR="00000000" w:rsidDel="00000000" w:rsidP="00000000" w:rsidRDefault="00000000" w:rsidRPr="00000000" w14:paraId="00000094">
            <w:pPr>
              <w:widowControl w:val="0"/>
              <w:ind w:left="19" w:firstLine="0"/>
              <w:jc w:val="center"/>
              <w:rPr>
                <w:color w:val="000000"/>
                <w:sz w:val="28"/>
                <w:szCs w:val="28"/>
              </w:rPr>
            </w:pPr>
            <w:r w:rsidDel="00000000" w:rsidR="00000000" w:rsidRPr="00000000">
              <w:rPr>
                <w:sz w:val="28"/>
                <w:szCs w:val="28"/>
                <w:rtl w:val="0"/>
              </w:rPr>
              <w:t xml:space="preserve">28 800,</w:t>
            </w:r>
            <w:r w:rsidDel="00000000" w:rsidR="00000000" w:rsidRPr="00000000">
              <w:rPr>
                <w:sz w:val="28"/>
                <w:szCs w:val="28"/>
                <w:highlight w:val="white"/>
                <w:rtl w:val="0"/>
              </w:rPr>
              <w:t xml:space="preserve">00 </w:t>
            </w:r>
            <w:r w:rsidDel="00000000" w:rsidR="00000000" w:rsidRPr="00000000">
              <w:rPr>
                <w:rtl w:val="0"/>
              </w:rPr>
            </w:r>
          </w:p>
        </w:tc>
      </w:tr>
      <w:tr>
        <w:trPr>
          <w:cantSplit w:val="0"/>
          <w:tblHeader w:val="0"/>
        </w:trPr>
        <w:tc>
          <w:tcPr/>
          <w:p w:rsidR="00000000" w:rsidDel="00000000" w:rsidP="00000000" w:rsidRDefault="00000000" w:rsidRPr="00000000" w14:paraId="00000095">
            <w:pPr>
              <w:ind w:right="-94"/>
              <w:jc w:val="both"/>
              <w:rPr>
                <w:color w:val="000000"/>
                <w:sz w:val="28"/>
                <w:szCs w:val="28"/>
              </w:rPr>
            </w:pPr>
            <w:r w:rsidDel="00000000" w:rsidR="00000000" w:rsidRPr="00000000">
              <w:rPr>
                <w:b w:val="1"/>
                <w:bCs w:val="1"/>
                <w:color w:val="000000"/>
                <w:sz w:val="28"/>
                <w:szCs w:val="28"/>
                <w:rtl w:val="0"/>
              </w:rPr>
              <w:t xml:space="preserve">Загальний результат</w:t>
            </w:r>
            <w:r w:rsidDel="00000000" w:rsidR="00000000" w:rsidRPr="00000000">
              <w:rPr>
                <w:rtl w:val="0"/>
              </w:rPr>
            </w:r>
          </w:p>
        </w:tc>
        <w:tc>
          <w:tcPr/>
          <w:p w:rsidR="00000000" w:rsidDel="00000000" w:rsidP="00000000" w:rsidRDefault="00000000" w:rsidRPr="00000000" w14:paraId="00000096">
            <w:pPr>
              <w:ind w:right="195"/>
              <w:jc w:val="center"/>
              <w:rPr>
                <w:b w:val="1"/>
                <w:bCs w:val="1"/>
                <w:sz w:val="28"/>
                <w:szCs w:val="28"/>
              </w:rPr>
            </w:pPr>
            <w:r w:rsidDel="00000000" w:rsidR="00000000" w:rsidRPr="00000000">
              <w:rPr>
                <w:b w:val="1"/>
                <w:bCs w:val="1"/>
                <w:sz w:val="28"/>
                <w:szCs w:val="28"/>
                <w:rtl w:val="0"/>
              </w:rPr>
              <w:t xml:space="preserve">244 580,00</w:t>
            </w:r>
          </w:p>
        </w:tc>
        <w:tc>
          <w:tcPr/>
          <w:p w:rsidR="00000000" w:rsidDel="00000000" w:rsidP="00000000" w:rsidRDefault="00000000" w:rsidRPr="00000000" w14:paraId="00000097">
            <w:pPr>
              <w:ind w:right="195"/>
              <w:jc w:val="center"/>
              <w:rPr>
                <w:b w:val="1"/>
                <w:bCs w:val="1"/>
                <w:sz w:val="28"/>
                <w:szCs w:val="28"/>
              </w:rPr>
            </w:pPr>
            <w:r w:rsidDel="00000000" w:rsidR="00000000" w:rsidRPr="00000000">
              <w:rPr>
                <w:b w:val="1"/>
                <w:bCs w:val="1"/>
                <w:sz w:val="28"/>
                <w:szCs w:val="28"/>
                <w:rtl w:val="0"/>
              </w:rPr>
              <w:t xml:space="preserve">156 500,00</w:t>
            </w:r>
          </w:p>
        </w:tc>
        <w:tc>
          <w:tcPr/>
          <w:p w:rsidR="00000000" w:rsidDel="00000000" w:rsidP="00000000" w:rsidRDefault="00000000" w:rsidRPr="00000000" w14:paraId="00000098">
            <w:pPr>
              <w:ind w:right="195"/>
              <w:jc w:val="center"/>
              <w:rPr>
                <w:b w:val="1"/>
                <w:bCs w:val="1"/>
                <w:sz w:val="28"/>
                <w:szCs w:val="28"/>
              </w:rPr>
            </w:pPr>
            <w:r w:rsidDel="00000000" w:rsidR="00000000" w:rsidRPr="00000000">
              <w:rPr>
                <w:b w:val="1"/>
                <w:bCs w:val="1"/>
                <w:sz w:val="28"/>
                <w:szCs w:val="28"/>
                <w:rtl w:val="0"/>
              </w:rPr>
              <w:t xml:space="preserve">201 100,00</w:t>
            </w:r>
          </w:p>
        </w:tc>
        <w:tc>
          <w:tcPr/>
          <w:p w:rsidR="00000000" w:rsidDel="00000000" w:rsidP="00000000" w:rsidRDefault="00000000" w:rsidRPr="00000000" w14:paraId="00000099">
            <w:pPr>
              <w:ind w:right="-20.78740157480354"/>
              <w:jc w:val="center"/>
              <w:rPr>
                <w:b w:val="1"/>
                <w:bCs w:val="1"/>
                <w:sz w:val="28"/>
                <w:szCs w:val="28"/>
              </w:rPr>
            </w:pPr>
            <w:r w:rsidDel="00000000" w:rsidR="00000000" w:rsidRPr="00000000">
              <w:rPr>
                <w:b w:val="1"/>
                <w:bCs w:val="1"/>
                <w:sz w:val="28"/>
                <w:szCs w:val="28"/>
                <w:rtl w:val="0"/>
              </w:rPr>
              <w:t xml:space="preserve">602 180,00</w:t>
            </w:r>
          </w:p>
        </w:tc>
      </w:tr>
    </w:tbl>
    <w:p w:rsidR="00000000" w:rsidDel="00000000" w:rsidP="00000000" w:rsidRDefault="00000000" w:rsidRPr="00000000" w14:paraId="0000009A">
      <w:pPr>
        <w:ind w:left="564" w:right="16" w:firstLine="0"/>
        <w:jc w:val="center"/>
        <w:rPr>
          <w:sz w:val="28"/>
          <w:szCs w:val="28"/>
        </w:rPr>
      </w:pPr>
      <w:r w:rsidDel="00000000" w:rsidR="00000000" w:rsidRPr="00000000">
        <w:rPr>
          <w:rtl w:val="0"/>
        </w:rPr>
      </w:r>
    </w:p>
    <w:p w:rsidR="00000000" w:rsidDel="00000000" w:rsidP="00000000" w:rsidRDefault="00000000" w:rsidRPr="00000000" w14:paraId="0000009B">
      <w:pPr>
        <w:ind w:left="564" w:right="16" w:firstLine="0"/>
        <w:jc w:val="center"/>
        <w:rPr>
          <w:i w:val="1"/>
          <w:iCs w:val="1"/>
          <w:sz w:val="28"/>
          <w:szCs w:val="28"/>
        </w:rPr>
      </w:pPr>
      <w:r w:rsidDel="00000000" w:rsidR="00000000" w:rsidRPr="00000000">
        <w:rPr>
          <w:i w:val="1"/>
          <w:iCs w:val="1"/>
          <w:sz w:val="28"/>
          <w:szCs w:val="28"/>
          <w:rtl w:val="0"/>
        </w:rPr>
        <w:t xml:space="preserve">Підсумки та перспективи</w:t>
      </w:r>
    </w:p>
    <w:p w:rsidR="00000000" w:rsidDel="00000000" w:rsidP="00000000" w:rsidRDefault="00000000" w:rsidRPr="00000000" w14:paraId="0000009C">
      <w:pPr>
        <w:ind w:left="564" w:right="16" w:firstLine="0"/>
        <w:jc w:val="center"/>
        <w:rPr>
          <w:i w:val="1"/>
          <w:iCs w:val="1"/>
          <w:sz w:val="28"/>
          <w:szCs w:val="28"/>
        </w:rPr>
      </w:pPr>
      <w:r w:rsidDel="00000000" w:rsidR="00000000" w:rsidRPr="00000000">
        <w:rPr>
          <w:rtl w:val="0"/>
        </w:rPr>
      </w:r>
    </w:p>
    <w:p w:rsidR="00000000" w:rsidDel="00000000" w:rsidP="00000000" w:rsidRDefault="00000000" w:rsidRPr="00000000" w14:paraId="0000009D">
      <w:pPr>
        <w:spacing w:after="20" w:before="20" w:lineRule="auto"/>
        <w:ind w:firstLine="566"/>
        <w:jc w:val="both"/>
        <w:rPr>
          <w:sz w:val="28"/>
          <w:szCs w:val="28"/>
        </w:rPr>
      </w:pPr>
      <w:r w:rsidDel="00000000" w:rsidR="00000000" w:rsidRPr="00000000">
        <w:rPr>
          <w:sz w:val="28"/>
          <w:szCs w:val="28"/>
          <w:rtl w:val="0"/>
        </w:rPr>
        <w:t xml:space="preserve">Середньостроковий план пріоритетних публічних інвестицій Менської міської територіальної громади на 2027–2029 роки є основним інструментом стратегічного планування публічних інвестицій, спрямованим на забезпечення комплексного розвитку громади, відновлення та модернізації її інфраструктури, підвищення якості та доступності публічних послуг, а також створення безпечного, інклюзивного та комфортного середовища для мешканців.</w:t>
      </w:r>
    </w:p>
    <w:p w:rsidR="00000000" w:rsidDel="00000000" w:rsidP="00000000" w:rsidRDefault="00000000" w:rsidRPr="00000000" w14:paraId="0000009E">
      <w:pPr>
        <w:spacing w:after="20" w:before="20" w:lineRule="auto"/>
        <w:ind w:firstLine="570"/>
        <w:jc w:val="both"/>
        <w:rPr>
          <w:sz w:val="28"/>
          <w:szCs w:val="28"/>
        </w:rPr>
      </w:pPr>
      <w:r w:rsidDel="00000000" w:rsidR="00000000" w:rsidRPr="00000000">
        <w:rPr>
          <w:sz w:val="28"/>
          <w:szCs w:val="28"/>
          <w:rtl w:val="0"/>
        </w:rPr>
        <w:t xml:space="preserve">СПППІ 2027–2029 визначає пріоритетні напрями інвестування, що відповідають стратегічним цілям розвитку Менської міської територіальної громади, потребам її жителів та державній політиці у сфері управління публічними інвестиціями. Реалізація визначених напрямів сприятиме модернізації соціальної, культурної, спортивної, транспортної та комунальної інфраструктури, розвитку безбар'єрного простору, підвищенню енергоефективності громадських будівель, зміцненню матеріально-технічної бази комунальних підприємств і закладів охорони здоров'я.</w:t>
      </w:r>
    </w:p>
    <w:p w:rsidR="00000000" w:rsidDel="00000000" w:rsidP="00000000" w:rsidRDefault="00000000" w:rsidRPr="00000000" w14:paraId="0000009F">
      <w:pPr>
        <w:spacing w:after="20" w:before="20" w:lineRule="auto"/>
        <w:ind w:firstLine="570"/>
        <w:jc w:val="both"/>
        <w:rPr>
          <w:sz w:val="28"/>
          <w:szCs w:val="28"/>
        </w:rPr>
      </w:pPr>
      <w:r w:rsidDel="00000000" w:rsidR="00000000" w:rsidRPr="00000000">
        <w:rPr>
          <w:sz w:val="28"/>
          <w:szCs w:val="28"/>
          <w:rtl w:val="0"/>
        </w:rPr>
        <w:t xml:space="preserve">Документ створює основу для системного планування публічних інвестицій, забезпечує прозорість прийняття управлінських рішень та формує перелік пріоритетних інвестиційних проєктів, реалізація яких здійснюватиметься за рахунок коштів місцевого бюджету, а також інших джерел фінансування, не заборонених законодавством, зокрема коштів державного бюджету, міжнародної технічної допомоги, міжнародних фінансових організацій, грантових програм, благодійної допомоги та інших залучених ресурсів.</w:t>
      </w:r>
    </w:p>
    <w:p w:rsidR="00000000" w:rsidDel="00000000" w:rsidP="00000000" w:rsidRDefault="00000000" w:rsidRPr="00000000" w14:paraId="000000A0">
      <w:pPr>
        <w:spacing w:after="20" w:before="20" w:lineRule="auto"/>
        <w:ind w:firstLine="570"/>
        <w:jc w:val="both"/>
        <w:rPr>
          <w:sz w:val="28"/>
          <w:szCs w:val="28"/>
        </w:rPr>
      </w:pPr>
      <w:r w:rsidDel="00000000" w:rsidR="00000000" w:rsidRPr="00000000">
        <w:rPr>
          <w:sz w:val="28"/>
          <w:szCs w:val="28"/>
          <w:rtl w:val="0"/>
        </w:rPr>
        <w:t xml:space="preserve">Включення проєктів до Середньострокового плану пріоритетних публічних інвестицій забезпечує їх відповідність стратегічним пріоритетам розвитку громади та створює передумови для залучення додаткового фінансування на реалізацію інвестиційних ініціатив.</w:t>
      </w:r>
    </w:p>
    <w:p w:rsidR="00000000" w:rsidDel="00000000" w:rsidP="00000000" w:rsidRDefault="00000000" w:rsidRPr="00000000" w14:paraId="000000A1">
      <w:pPr>
        <w:spacing w:after="20" w:before="20" w:lineRule="auto"/>
        <w:ind w:firstLine="570"/>
        <w:jc w:val="both"/>
        <w:rPr>
          <w:sz w:val="28"/>
          <w:szCs w:val="28"/>
        </w:rPr>
      </w:pPr>
      <w:r w:rsidDel="00000000" w:rsidR="00000000" w:rsidRPr="00000000">
        <w:rPr>
          <w:sz w:val="28"/>
          <w:szCs w:val="28"/>
          <w:rtl w:val="0"/>
        </w:rPr>
        <w:t xml:space="preserve">Важливими передумовами успішної реалізації СПППІ 2027–2029 є:</w:t>
      </w:r>
    </w:p>
    <w:p w:rsidR="00000000" w:rsidDel="00000000" w:rsidP="00000000" w:rsidRDefault="00000000" w:rsidRPr="00000000" w14:paraId="000000A2">
      <w:pPr>
        <w:numPr>
          <w:ilvl w:val="0"/>
          <w:numId w:val="2"/>
        </w:numPr>
        <w:spacing w:before="20" w:lineRule="auto"/>
        <w:ind w:left="0" w:firstLine="570"/>
        <w:jc w:val="both"/>
        <w:rPr>
          <w:sz w:val="28"/>
          <w:szCs w:val="28"/>
        </w:rPr>
      </w:pPr>
      <w:r w:rsidDel="00000000" w:rsidR="00000000" w:rsidRPr="00000000">
        <w:rPr>
          <w:sz w:val="28"/>
          <w:szCs w:val="28"/>
          <w:rtl w:val="0"/>
        </w:rPr>
        <w:t xml:space="preserve">забезпечення якісної підготовки публічних інвестиційних проєктів відповідно до вимог законодавства та уніфікованих методичних підходів;</w:t>
      </w:r>
    </w:p>
    <w:p w:rsidR="00000000" w:rsidDel="00000000" w:rsidP="00000000" w:rsidRDefault="00000000" w:rsidRPr="00000000" w14:paraId="000000A3">
      <w:pPr>
        <w:numPr>
          <w:ilvl w:val="0"/>
          <w:numId w:val="2"/>
        </w:numPr>
        <w:ind w:left="0" w:firstLine="570"/>
        <w:jc w:val="both"/>
        <w:rPr>
          <w:sz w:val="28"/>
          <w:szCs w:val="28"/>
        </w:rPr>
      </w:pPr>
      <w:r w:rsidDel="00000000" w:rsidR="00000000" w:rsidRPr="00000000">
        <w:rPr>
          <w:sz w:val="28"/>
          <w:szCs w:val="28"/>
          <w:rtl w:val="0"/>
        </w:rPr>
        <w:t xml:space="preserve">ефективне планування та використання фінансових ресурсів місцевого бюджету;</w:t>
      </w:r>
    </w:p>
    <w:p w:rsidR="00000000" w:rsidDel="00000000" w:rsidP="00000000" w:rsidRDefault="00000000" w:rsidRPr="00000000" w14:paraId="000000A4">
      <w:pPr>
        <w:numPr>
          <w:ilvl w:val="0"/>
          <w:numId w:val="2"/>
        </w:numPr>
        <w:ind w:left="0" w:firstLine="570"/>
        <w:jc w:val="both"/>
        <w:rPr>
          <w:sz w:val="28"/>
          <w:szCs w:val="28"/>
        </w:rPr>
      </w:pPr>
      <w:r w:rsidDel="00000000" w:rsidR="00000000" w:rsidRPr="00000000">
        <w:rPr>
          <w:sz w:val="28"/>
          <w:szCs w:val="28"/>
          <w:rtl w:val="0"/>
        </w:rPr>
        <w:t xml:space="preserve">залучення коштів державного бюджету, міжнародної технічної допомоги, міжнародних фінансових організацій та інших джерел фінансування;</w:t>
      </w:r>
    </w:p>
    <w:p w:rsidR="00000000" w:rsidDel="00000000" w:rsidP="00000000" w:rsidRDefault="00000000" w:rsidRPr="00000000" w14:paraId="000000A5">
      <w:pPr>
        <w:numPr>
          <w:ilvl w:val="0"/>
          <w:numId w:val="2"/>
        </w:numPr>
        <w:ind w:left="0" w:firstLine="570"/>
        <w:jc w:val="both"/>
        <w:rPr>
          <w:sz w:val="28"/>
          <w:szCs w:val="28"/>
        </w:rPr>
      </w:pPr>
      <w:r w:rsidDel="00000000" w:rsidR="00000000" w:rsidRPr="00000000">
        <w:rPr>
          <w:sz w:val="28"/>
          <w:szCs w:val="28"/>
          <w:rtl w:val="0"/>
        </w:rPr>
        <w:t xml:space="preserve">координація діяльності виконавчих органів міської ради, комунальних підприємств та установ під час реалізації інвестиційних проєктів;</w:t>
      </w:r>
    </w:p>
    <w:p w:rsidR="00000000" w:rsidDel="00000000" w:rsidP="00000000" w:rsidRDefault="00000000" w:rsidRPr="00000000" w14:paraId="000000A6">
      <w:pPr>
        <w:numPr>
          <w:ilvl w:val="0"/>
          <w:numId w:val="2"/>
        </w:numPr>
        <w:ind w:left="0" w:firstLine="570"/>
        <w:jc w:val="both"/>
        <w:rPr>
          <w:sz w:val="28"/>
          <w:szCs w:val="28"/>
        </w:rPr>
      </w:pPr>
      <w:r w:rsidDel="00000000" w:rsidR="00000000" w:rsidRPr="00000000">
        <w:rPr>
          <w:sz w:val="28"/>
          <w:szCs w:val="28"/>
          <w:rtl w:val="0"/>
        </w:rPr>
        <w:t xml:space="preserve">забезпечення досягнення визначених цільових показників та індикаторів за кожним напрямом публічного інвестування;</w:t>
      </w:r>
    </w:p>
    <w:p w:rsidR="00000000" w:rsidDel="00000000" w:rsidP="00000000" w:rsidRDefault="00000000" w:rsidRPr="00000000" w14:paraId="000000A7">
      <w:pPr>
        <w:numPr>
          <w:ilvl w:val="0"/>
          <w:numId w:val="2"/>
        </w:numPr>
        <w:spacing w:after="20" w:lineRule="auto"/>
        <w:ind w:left="0" w:firstLine="570"/>
        <w:jc w:val="both"/>
        <w:rPr>
          <w:sz w:val="28"/>
          <w:szCs w:val="28"/>
        </w:rPr>
      </w:pPr>
      <w:r w:rsidDel="00000000" w:rsidR="00000000" w:rsidRPr="00000000">
        <w:rPr>
          <w:sz w:val="28"/>
          <w:szCs w:val="28"/>
          <w:rtl w:val="0"/>
        </w:rPr>
        <w:t xml:space="preserve">здійснення постійного моніторингу та оцінки результативності реалізації інвестиційних проєктів.</w:t>
      </w:r>
    </w:p>
    <w:p w:rsidR="00000000" w:rsidDel="00000000" w:rsidP="00000000" w:rsidRDefault="00000000" w:rsidRPr="00000000" w14:paraId="000000A8">
      <w:pPr>
        <w:spacing w:after="20" w:before="20" w:lineRule="auto"/>
        <w:ind w:firstLine="566"/>
        <w:jc w:val="both"/>
        <w:rPr>
          <w:sz w:val="28"/>
          <w:szCs w:val="28"/>
        </w:rPr>
        <w:sectPr>
          <w:footerReference r:id="rId7" w:type="default"/>
          <w:pgSz w:h="16840" w:w="11910" w:orient="portrait"/>
          <w:pgMar w:bottom="1200" w:top="1220" w:left="1275" w:right="566" w:header="0" w:footer="1002"/>
          <w:pgNumType w:start="1"/>
        </w:sectPr>
      </w:pPr>
      <w:r w:rsidDel="00000000" w:rsidR="00000000" w:rsidRPr="00000000">
        <w:rPr>
          <w:sz w:val="28"/>
          <w:szCs w:val="28"/>
          <w:rtl w:val="0"/>
        </w:rPr>
        <w:t xml:space="preserve">Реалізація Середньострокового плану пріоритетних публічних інвестицій Менської міської територіальної громади на 2027–2029 роки сприятиме підвищенню спроможності громади, розвитку сучасної та доступної інфраструктури, покращенню якості публічних послуг, створенню умов для сталого соціально-економічного розвитку, зміцненню інвестиційної привабливості громади та підвищенню якості життя її мешканців.</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bl>
      <w:tblPr>
        <w:tblStyle w:val="Table3"/>
        <w:tblW w:w="14715.0" w:type="dxa"/>
        <w:jc w:val="left"/>
        <w:tblInd w:w="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855"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ind w:left="159" w:right="137" w:firstLine="0"/>
              <w:rPr>
                <w:b w:val="1"/>
                <w:bCs w:val="1"/>
                <w:color w:val="000000"/>
                <w:sz w:val="24"/>
                <w:szCs w:val="24"/>
              </w:rPr>
            </w:pPr>
            <w:r w:rsidDel="00000000" w:rsidR="00000000" w:rsidRPr="00000000">
              <w:rPr>
                <w:color w:val="000000"/>
                <w:sz w:val="24"/>
                <w:szCs w:val="24"/>
                <w:rtl w:val="0"/>
              </w:rPr>
              <w:t xml:space="preserve">Пріоритетна галузь (сектор) для публічного інвестування – </w:t>
            </w:r>
            <w:r w:rsidDel="00000000" w:rsidR="00000000" w:rsidRPr="00000000">
              <w:rPr>
                <w:b w:val="1"/>
                <w:bCs w:val="1"/>
                <w:color w:val="000000"/>
                <w:sz w:val="24"/>
                <w:szCs w:val="24"/>
                <w:rtl w:val="0"/>
              </w:rPr>
              <w:t xml:space="preserve">Муніципальна інфраструктура та послуги </w:t>
            </w:r>
            <w:r w:rsidDel="00000000" w:rsidR="00000000" w:rsidRPr="00000000">
              <w:rPr>
                <w:color w:val="000000"/>
                <w:sz w:val="24"/>
                <w:szCs w:val="24"/>
                <w:rtl w:val="0"/>
              </w:rPr>
              <w:t xml:space="preserve">Міністерство, відповідальне за галузь (сектор) для публічного інвестування – </w:t>
            </w:r>
            <w:r w:rsidDel="00000000" w:rsidR="00000000" w:rsidRPr="00000000">
              <w:rPr>
                <w:b w:val="1"/>
                <w:bCs w:val="1"/>
                <w:sz w:val="24"/>
                <w:szCs w:val="24"/>
                <w:rtl w:val="0"/>
              </w:rPr>
              <w:t xml:space="preserve">Відділ житлово-комунального господарства та комунального майна Менської міської ради</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ind w:left="159" w:right="137" w:firstLine="0"/>
              <w:rPr>
                <w:b w:val="1"/>
                <w:bCs w:val="1"/>
                <w:color w:val="000000"/>
                <w:sz w:val="24"/>
                <w:szCs w:val="24"/>
              </w:rPr>
            </w:pPr>
            <w:r w:rsidDel="00000000" w:rsidR="00000000" w:rsidRPr="00000000">
              <w:rPr>
                <w:color w:val="000000"/>
                <w:sz w:val="24"/>
                <w:szCs w:val="24"/>
                <w:rtl w:val="0"/>
              </w:rPr>
              <w:t xml:space="preserve">Граничний сукупний обсяг публічних інвестицій на середньостроковий період на галузь (сектор) - </w:t>
            </w:r>
            <w:r w:rsidDel="00000000" w:rsidR="00000000" w:rsidRPr="00000000">
              <w:rPr>
                <w:sz w:val="24"/>
                <w:szCs w:val="24"/>
                <w:rtl w:val="0"/>
              </w:rPr>
              <w:t xml:space="preserve">184 000</w:t>
            </w:r>
            <w:r w:rsidDel="00000000" w:rsidR="00000000" w:rsidRPr="00000000">
              <w:rPr>
                <w:b w:val="1"/>
                <w:bCs w:val="1"/>
                <w:color w:val="000000"/>
                <w:sz w:val="24"/>
                <w:szCs w:val="24"/>
                <w:rtl w:val="0"/>
              </w:rPr>
              <w:t xml:space="preserve">  тис. грн</w:t>
            </w:r>
          </w:p>
        </w:tc>
      </w:tr>
      <w:tr>
        <w:trPr>
          <w:cantSplit w:val="0"/>
          <w:trHeight w:val="8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before="100" w:lineRule="auto"/>
              <w:ind w:left="30" w:right="8" w:firstLine="0"/>
              <w:jc w:val="center"/>
              <w:rPr>
                <w:sz w:val="24"/>
                <w:szCs w:val="24"/>
              </w:rPr>
            </w:pPr>
            <w:r w:rsidDel="00000000" w:rsidR="00000000" w:rsidRPr="00000000">
              <w:rPr>
                <w:sz w:val="24"/>
                <w:szCs w:val="24"/>
                <w:rtl w:val="0"/>
              </w:rPr>
              <w:t xml:space="preserve">Підсектор галузі (сектору) для публічного інвестування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before="100" w:lineRule="auto"/>
              <w:ind w:left="923" w:hanging="852"/>
              <w:rPr>
                <w:sz w:val="24"/>
                <w:szCs w:val="24"/>
              </w:rPr>
            </w:pPr>
            <w:r w:rsidDel="00000000" w:rsidR="00000000" w:rsidRPr="00000000">
              <w:rPr>
                <w:sz w:val="24"/>
                <w:szCs w:val="24"/>
                <w:rtl w:val="0"/>
              </w:rPr>
              <w:t xml:space="preserve">Основний напрям публічного інвестування</w:t>
            </w:r>
          </w:p>
        </w:tc>
        <w:tc>
          <w:tcPr>
            <w:tcBorders>
              <w:left w:color="000000" w:space="0" w:sz="4" w:val="single"/>
            </w:tcBorders>
          </w:tcPr>
          <w:p w:rsidR="00000000" w:rsidDel="00000000" w:rsidP="00000000" w:rsidRDefault="00000000" w:rsidRPr="00000000" w14:paraId="000000B4">
            <w:pPr>
              <w:spacing w:before="100" w:lineRule="auto"/>
              <w:ind w:left="1644" w:right="863" w:hanging="756"/>
              <w:rPr>
                <w:sz w:val="24"/>
                <w:szCs w:val="24"/>
              </w:rPr>
            </w:pPr>
            <w:r w:rsidDel="00000000" w:rsidR="00000000" w:rsidRPr="00000000">
              <w:rPr>
                <w:sz w:val="24"/>
                <w:szCs w:val="24"/>
                <w:rtl w:val="0"/>
              </w:rPr>
              <w:t xml:space="preserve">Найменування цільового показника</w:t>
            </w:r>
          </w:p>
        </w:tc>
        <w:tc>
          <w:tcPr/>
          <w:p w:rsidR="00000000" w:rsidDel="00000000" w:rsidP="00000000" w:rsidRDefault="00000000" w:rsidRPr="00000000" w14:paraId="000000B5">
            <w:pPr>
              <w:spacing w:before="100" w:lineRule="auto"/>
              <w:ind w:left="79" w:right="57" w:firstLine="0"/>
              <w:jc w:val="center"/>
              <w:rPr>
                <w:sz w:val="24"/>
                <w:szCs w:val="24"/>
              </w:rPr>
            </w:pPr>
            <w:r w:rsidDel="00000000" w:rsidR="00000000" w:rsidRPr="00000000">
              <w:rPr>
                <w:sz w:val="24"/>
                <w:szCs w:val="24"/>
                <w:rtl w:val="0"/>
              </w:rPr>
              <w:t xml:space="preserve">Базове значення (%)</w:t>
            </w:r>
          </w:p>
        </w:tc>
        <w:tc>
          <w:tcPr/>
          <w:p w:rsidR="00000000" w:rsidDel="00000000" w:rsidP="00000000" w:rsidRDefault="00000000" w:rsidRPr="00000000" w14:paraId="000000B6">
            <w:pPr>
              <w:spacing w:before="100" w:lineRule="auto"/>
              <w:ind w:left="50" w:right="25" w:firstLine="175"/>
              <w:rPr>
                <w:sz w:val="24"/>
                <w:szCs w:val="24"/>
              </w:rPr>
            </w:pPr>
            <w:r w:rsidDel="00000000" w:rsidR="00000000" w:rsidRPr="00000000">
              <w:rPr>
                <w:sz w:val="24"/>
                <w:szCs w:val="24"/>
                <w:rtl w:val="0"/>
              </w:rPr>
              <w:t xml:space="preserve">Планове значення на 2027 р. (%)</w:t>
            </w:r>
          </w:p>
        </w:tc>
        <w:tc>
          <w:tcPr/>
          <w:p w:rsidR="00000000" w:rsidDel="00000000" w:rsidP="00000000" w:rsidRDefault="00000000" w:rsidRPr="00000000" w14:paraId="000000B7">
            <w:pPr>
              <w:spacing w:before="100" w:lineRule="auto"/>
              <w:ind w:left="72" w:right="48" w:firstLine="175"/>
              <w:rPr>
                <w:sz w:val="24"/>
                <w:szCs w:val="24"/>
              </w:rPr>
            </w:pPr>
            <w:r w:rsidDel="00000000" w:rsidR="00000000" w:rsidRPr="00000000">
              <w:rPr>
                <w:sz w:val="24"/>
                <w:szCs w:val="24"/>
                <w:rtl w:val="0"/>
              </w:rPr>
              <w:t xml:space="preserve">Планове значення на 2028 р. (%)</w:t>
            </w:r>
          </w:p>
        </w:tc>
        <w:tc>
          <w:tcPr/>
          <w:p w:rsidR="00000000" w:rsidDel="00000000" w:rsidP="00000000" w:rsidRDefault="00000000" w:rsidRPr="00000000" w14:paraId="000000B8">
            <w:pPr>
              <w:spacing w:before="100" w:lineRule="auto"/>
              <w:ind w:left="59" w:right="37" w:firstLine="0"/>
              <w:jc w:val="center"/>
              <w:rPr>
                <w:sz w:val="24"/>
                <w:szCs w:val="24"/>
              </w:rPr>
            </w:pPr>
            <w:r w:rsidDel="00000000" w:rsidR="00000000" w:rsidRPr="00000000">
              <w:rPr>
                <w:sz w:val="24"/>
                <w:szCs w:val="24"/>
                <w:rtl w:val="0"/>
              </w:rPr>
              <w:t xml:space="preserve">Планове значення на 2029 (%)</w:t>
            </w:r>
          </w:p>
        </w:tc>
      </w:tr>
      <w:tr>
        <w:trPr>
          <w:cantSplit w:val="0"/>
          <w:trHeight w:val="892"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pBdr>
                <w:top w:space="0" w:sz="0" w:val="nil"/>
                <w:left w:space="0" w:sz="0" w:val="nil"/>
                <w:bottom w:space="0" w:sz="0" w:val="nil"/>
                <w:right w:space="0" w:sz="0" w:val="nil"/>
                <w:between w:space="0" w:sz="0" w:val="nil"/>
              </w:pBdr>
              <w:ind w:left="30" w:right="8" w:firstLine="0"/>
              <w:jc w:val="center"/>
              <w:rPr>
                <w:color w:val="000000"/>
                <w:sz w:val="24"/>
                <w:szCs w:val="24"/>
                <w:highlight w:val="white"/>
              </w:rPr>
            </w:pPr>
            <w:r w:rsidDel="00000000" w:rsidR="00000000" w:rsidRPr="00000000">
              <w:rPr>
                <w:color w:val="000000"/>
                <w:sz w:val="24"/>
                <w:szCs w:val="24"/>
                <w:highlight w:val="white"/>
                <w:rtl w:val="0"/>
              </w:rPr>
              <w:t xml:space="preserve">Водопостачання та водовідведення</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pBdr>
                <w:top w:space="0" w:sz="0" w:val="nil"/>
                <w:left w:space="0" w:sz="0" w:val="nil"/>
                <w:bottom w:space="0" w:sz="0" w:val="nil"/>
                <w:right w:space="0" w:sz="0" w:val="nil"/>
                <w:between w:space="0" w:sz="0" w:val="nil"/>
              </w:pBdr>
              <w:ind w:left="269" w:right="246" w:firstLine="0"/>
              <w:jc w:val="center"/>
              <w:rPr>
                <w:color w:val="000000"/>
                <w:sz w:val="24"/>
                <w:szCs w:val="24"/>
              </w:rPr>
            </w:pPr>
            <w:r w:rsidDel="00000000" w:rsidR="00000000" w:rsidRPr="00000000">
              <w:rPr>
                <w:color w:val="000000"/>
                <w:sz w:val="24"/>
                <w:szCs w:val="24"/>
                <w:rtl w:val="0"/>
              </w:rPr>
              <w:t xml:space="preserve">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269" w:right="246" w:firstLine="0"/>
              <w:jc w:val="center"/>
              <w:rPr>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ind w:left="269" w:right="246" w:firstLine="0"/>
              <w:jc w:val="center"/>
              <w:rPr>
                <w:color w:val="ff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BD">
            <w:pPr>
              <w:pBdr>
                <w:top w:space="0" w:sz="0" w:val="nil"/>
                <w:left w:space="0" w:sz="0" w:val="nil"/>
                <w:bottom w:space="0" w:sz="0" w:val="nil"/>
                <w:right w:space="0" w:sz="0" w:val="nil"/>
                <w:between w:space="0" w:sz="0" w:val="nil"/>
              </w:pBdr>
              <w:ind w:left="159" w:right="137" w:firstLine="0"/>
              <w:jc w:val="both"/>
              <w:rPr>
                <w:color w:val="000000"/>
                <w:sz w:val="24"/>
                <w:szCs w:val="24"/>
                <w:highlight w:val="white"/>
              </w:rPr>
            </w:pPr>
            <w:r w:rsidDel="00000000" w:rsidR="00000000" w:rsidRPr="00000000">
              <w:rPr>
                <w:sz w:val="24"/>
                <w:szCs w:val="24"/>
                <w:rtl w:val="0"/>
              </w:rPr>
              <w:t xml:space="preserve">Розширення доступу населення до якісного питного водопостачання</w:t>
            </w:r>
            <w:r w:rsidDel="00000000" w:rsidR="00000000" w:rsidRPr="00000000">
              <w:rPr>
                <w:rtl w:val="0"/>
              </w:rPr>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24,7</w:t>
            </w:r>
            <w:r w:rsidDel="00000000" w:rsidR="00000000" w:rsidRPr="00000000">
              <w:rPr>
                <w:color w:val="000000"/>
                <w:sz w:val="24"/>
                <w:szCs w:val="24"/>
                <w:rtl w:val="0"/>
              </w:rPr>
              <w:t xml:space="preserve">%</w:t>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26,2</w:t>
            </w:r>
            <w:r w:rsidDel="00000000" w:rsidR="00000000" w:rsidRPr="00000000">
              <w:rPr>
                <w:color w:val="000000"/>
                <w:sz w:val="24"/>
                <w:szCs w:val="24"/>
                <w:rtl w:val="0"/>
              </w:rPr>
              <w:t xml:space="preserve">%</w:t>
            </w:r>
          </w:p>
        </w:tc>
        <w:tc>
          <w:tcPr>
            <w:tcBorders>
              <w:bottom w:color="000000" w:space="0" w:sz="6" w:val="single"/>
              <w:right w:color="000000" w:space="0" w:sz="4" w:val="single"/>
            </w:tcBorders>
          </w:tcPr>
          <w:p w:rsidR="00000000" w:rsidDel="00000000" w:rsidP="00000000" w:rsidRDefault="00000000" w:rsidRPr="00000000" w14:paraId="000000C0">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27,1</w:t>
            </w:r>
            <w:r w:rsidDel="00000000" w:rsidR="00000000" w:rsidRPr="00000000">
              <w:rPr>
                <w:color w:val="000000"/>
                <w:sz w:val="24"/>
                <w:szCs w:val="24"/>
                <w:rtl w:val="0"/>
              </w:rPr>
              <w:t xml:space="preserve">%</w:t>
            </w:r>
          </w:p>
        </w:tc>
        <w:tc>
          <w:tcPr>
            <w:tcBorders>
              <w:left w:color="000000" w:space="0" w:sz="4" w:val="single"/>
              <w:bottom w:color="000000" w:space="0" w:sz="6" w:val="single"/>
              <w:right w:color="000000" w:space="0" w:sz="4" w:val="single"/>
            </w:tcBorders>
          </w:tcPr>
          <w:p w:rsidR="00000000" w:rsidDel="00000000" w:rsidP="00000000" w:rsidRDefault="00000000" w:rsidRPr="00000000" w14:paraId="000000C1">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28,3</w:t>
            </w:r>
            <w:r w:rsidDel="00000000" w:rsidR="00000000" w:rsidRPr="00000000">
              <w:rPr>
                <w:color w:val="000000"/>
                <w:sz w:val="24"/>
                <w:szCs w:val="24"/>
                <w:rtl w:val="0"/>
              </w:rPr>
              <w:t xml:space="preserve">%</w:t>
            </w:r>
          </w:p>
        </w:tc>
      </w:tr>
      <w:tr>
        <w:trPr>
          <w:cantSplit w:val="0"/>
          <w:trHeight w:val="61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C4">
            <w:pPr>
              <w:widowControl w:val="1"/>
              <w:spacing w:after="20" w:before="20" w:lineRule="auto"/>
              <w:ind w:left="159" w:right="137" w:firstLine="0"/>
              <w:jc w:val="both"/>
              <w:rPr>
                <w:sz w:val="24"/>
                <w:szCs w:val="24"/>
              </w:rPr>
            </w:pPr>
            <w:r w:rsidDel="00000000" w:rsidR="00000000" w:rsidRPr="00000000">
              <w:rPr>
                <w:sz w:val="24"/>
                <w:szCs w:val="24"/>
                <w:rtl w:val="0"/>
              </w:rPr>
              <w:t xml:space="preserve">Розширення доступу населення до централізованого  водовідведення</w:t>
            </w: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5,4</w:t>
            </w:r>
            <w:r w:rsidDel="00000000" w:rsidR="00000000" w:rsidRPr="00000000">
              <w:rPr>
                <w:color w:val="000000"/>
                <w:sz w:val="24"/>
                <w:szCs w:val="24"/>
                <w:rtl w:val="0"/>
              </w:rPr>
              <w:t xml:space="preserve">%</w:t>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5,8</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C7">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6,4</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C8">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7,2</w:t>
            </w:r>
            <w:r w:rsidDel="00000000" w:rsidR="00000000" w:rsidRPr="00000000">
              <w:rPr>
                <w:color w:val="000000"/>
                <w:sz w:val="24"/>
                <w:szCs w:val="24"/>
                <w:rtl w:val="0"/>
              </w:rPr>
              <w:t xml:space="preserve">%</w:t>
            </w:r>
          </w:p>
        </w:tc>
      </w:tr>
      <w:tr>
        <w:trPr>
          <w:cantSplit w:val="0"/>
          <w:trHeight w:val="61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CB">
            <w:pPr>
              <w:widowControl w:val="1"/>
              <w:spacing w:after="20" w:before="20" w:lineRule="auto"/>
              <w:ind w:left="159" w:right="137" w:firstLine="0"/>
              <w:jc w:val="both"/>
              <w:rPr>
                <w:color w:val="ff0000"/>
                <w:sz w:val="24"/>
                <w:szCs w:val="24"/>
              </w:rPr>
            </w:pPr>
            <w:r w:rsidDel="00000000" w:rsidR="00000000" w:rsidRPr="00000000">
              <w:rPr>
                <w:sz w:val="24"/>
                <w:szCs w:val="24"/>
                <w:rtl w:val="0"/>
              </w:rPr>
              <w:t xml:space="preserve">Частка стічних вод, що проходять повний цикл біологічного очищення</w:t>
            </w:r>
            <w:r w:rsidDel="00000000" w:rsidR="00000000" w:rsidRPr="00000000">
              <w:rPr>
                <w:rtl w:val="0"/>
              </w:rPr>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5,4</w:t>
            </w:r>
            <w:r w:rsidDel="00000000" w:rsidR="00000000" w:rsidRPr="00000000">
              <w:rPr>
                <w:color w:val="000000"/>
                <w:sz w:val="24"/>
                <w:szCs w:val="24"/>
                <w:rtl w:val="0"/>
              </w:rPr>
              <w:t xml:space="preserve">%</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30,1</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CE">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30,1</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CF">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33,7</w:t>
            </w:r>
            <w:r w:rsidDel="00000000" w:rsidR="00000000" w:rsidRPr="00000000">
              <w:rPr>
                <w:color w:val="000000"/>
                <w:sz w:val="24"/>
                <w:szCs w:val="24"/>
                <w:rtl w:val="0"/>
              </w:rPr>
              <w:t xml:space="preserve">%</w:t>
            </w:r>
          </w:p>
        </w:tc>
      </w:tr>
      <w:tr>
        <w:trPr>
          <w:cantSplit w:val="0"/>
          <w:trHeight w:val="61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D2">
            <w:pPr>
              <w:ind w:left="269" w:right="246" w:firstLine="0"/>
              <w:jc w:val="center"/>
              <w:rPr>
                <w:sz w:val="24"/>
                <w:szCs w:val="24"/>
              </w:rPr>
            </w:pPr>
            <w:r w:rsidDel="00000000" w:rsidR="00000000" w:rsidRPr="00000000">
              <w:rPr>
                <w:sz w:val="24"/>
                <w:szCs w:val="24"/>
                <w:rtl w:val="0"/>
              </w:rPr>
              <w:t xml:space="preserve">Збільшення частки відновлюваних джерел енергії у споживанні підприємств водопостачання та водовідведення</w:t>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ind w:left="79" w:right="60" w:firstLine="0"/>
              <w:jc w:val="center"/>
              <w:rPr>
                <w:sz w:val="24"/>
                <w:szCs w:val="24"/>
              </w:rPr>
            </w:pPr>
            <w:r w:rsidDel="00000000" w:rsidR="00000000" w:rsidRPr="00000000">
              <w:rPr>
                <w:sz w:val="24"/>
                <w:szCs w:val="24"/>
                <w:rtl w:val="0"/>
              </w:rPr>
              <w:t xml:space="preserve">50%</w:t>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ind w:left="19" w:firstLine="0"/>
              <w:jc w:val="center"/>
              <w:rPr>
                <w:sz w:val="24"/>
                <w:szCs w:val="24"/>
              </w:rPr>
            </w:pPr>
            <w:r w:rsidDel="00000000" w:rsidR="00000000" w:rsidRPr="00000000">
              <w:rPr>
                <w:sz w:val="24"/>
                <w:szCs w:val="24"/>
                <w:rtl w:val="0"/>
              </w:rPr>
              <w:t xml:space="preserve">50%</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D5">
            <w:pPr>
              <w:pBdr>
                <w:top w:space="0" w:sz="0" w:val="nil"/>
                <w:left w:space="0" w:sz="0" w:val="nil"/>
                <w:bottom w:space="0" w:sz="0" w:val="nil"/>
                <w:right w:space="0" w:sz="0" w:val="nil"/>
                <w:between w:space="0" w:sz="0" w:val="nil"/>
              </w:pBdr>
              <w:ind w:left="14" w:firstLine="0"/>
              <w:jc w:val="center"/>
              <w:rPr>
                <w:sz w:val="24"/>
                <w:szCs w:val="24"/>
              </w:rPr>
            </w:pPr>
            <w:r w:rsidDel="00000000" w:rsidR="00000000" w:rsidRPr="00000000">
              <w:rPr>
                <w:sz w:val="24"/>
                <w:szCs w:val="24"/>
                <w:rtl w:val="0"/>
              </w:rPr>
              <w:t xml:space="preserve">100%</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D6">
            <w:pPr>
              <w:pBdr>
                <w:top w:space="0" w:sz="0" w:val="nil"/>
                <w:left w:space="0" w:sz="0" w:val="nil"/>
                <w:bottom w:space="0" w:sz="0" w:val="nil"/>
                <w:right w:space="0" w:sz="0" w:val="nil"/>
                <w:between w:space="0" w:sz="0" w:val="nil"/>
              </w:pBdr>
              <w:ind w:left="19" w:firstLine="0"/>
              <w:jc w:val="center"/>
              <w:rPr>
                <w:sz w:val="24"/>
                <w:szCs w:val="24"/>
              </w:rPr>
            </w:pPr>
            <w:r w:rsidDel="00000000" w:rsidR="00000000" w:rsidRPr="00000000">
              <w:rPr>
                <w:sz w:val="24"/>
                <w:szCs w:val="24"/>
                <w:rtl w:val="0"/>
              </w:rPr>
              <w:t xml:space="preserve">100%</w:t>
            </w:r>
          </w:p>
        </w:tc>
      </w:tr>
      <w:tr>
        <w:trPr>
          <w:cantSplit w:val="0"/>
          <w:trHeight w:val="6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Управління побутовими</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відходами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Розвиток та модернізація системи управління побутовими відходами</w:t>
            </w:r>
          </w:p>
        </w:tc>
        <w:tc>
          <w:tcPr>
            <w:tcBorders>
              <w:left w:color="000000" w:space="0" w:sz="4" w:val="single"/>
            </w:tcBorders>
          </w:tcPr>
          <w:p w:rsidR="00000000" w:rsidDel="00000000" w:rsidP="00000000" w:rsidRDefault="00000000" w:rsidRPr="00000000" w14:paraId="000000DA">
            <w:pPr>
              <w:widowControl w:val="1"/>
              <w:spacing w:after="20" w:before="20" w:lineRule="auto"/>
              <w:ind w:left="159" w:right="137" w:firstLine="0"/>
              <w:jc w:val="both"/>
              <w:rPr>
                <w:sz w:val="24"/>
                <w:szCs w:val="24"/>
              </w:rPr>
            </w:pPr>
            <w:r w:rsidDel="00000000" w:rsidR="00000000" w:rsidRPr="00000000">
              <w:rPr>
                <w:sz w:val="24"/>
                <w:szCs w:val="24"/>
                <w:rtl w:val="0"/>
              </w:rPr>
              <w:t xml:space="preserve">Частка населення громади, забезпеченого екологічно безпечним управлінням побутовими відходами</w:t>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0 </w:t>
            </w:r>
            <w:r w:rsidDel="00000000" w:rsidR="00000000" w:rsidRPr="00000000">
              <w:rPr>
                <w:color w:val="000000"/>
                <w:sz w:val="24"/>
                <w:szCs w:val="24"/>
                <w:rtl w:val="0"/>
              </w:rPr>
              <w:t xml:space="preserve">%</w:t>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 20,0</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DD">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35,0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DE">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50,0</w:t>
            </w:r>
            <w:r w:rsidDel="00000000" w:rsidR="00000000" w:rsidRPr="00000000">
              <w:rPr>
                <w:color w:val="000000"/>
                <w:sz w:val="24"/>
                <w:szCs w:val="24"/>
                <w:rtl w:val="0"/>
              </w:rPr>
              <w:t xml:space="preserve">%</w:t>
            </w:r>
          </w:p>
        </w:tc>
      </w:tr>
      <w:tr>
        <w:trPr>
          <w:cantSplit w:val="0"/>
          <w:trHeight w:val="617"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Теплопостачання</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Відновлення, модернізація та розвиток систем централізованого та децентралізованого теплопостачання </w:t>
            </w:r>
          </w:p>
        </w:tc>
        <w:tc>
          <w:tcPr>
            <w:tcBorders>
              <w:left w:color="000000" w:space="0" w:sz="4" w:val="single"/>
            </w:tcBorders>
          </w:tcPr>
          <w:p w:rsidR="00000000" w:rsidDel="00000000" w:rsidP="00000000" w:rsidRDefault="00000000" w:rsidRPr="00000000" w14:paraId="000000E1">
            <w:pPr>
              <w:widowControl w:val="1"/>
              <w:spacing w:after="20" w:before="20" w:lineRule="auto"/>
              <w:ind w:left="159" w:right="137" w:firstLine="0"/>
              <w:rPr>
                <w:sz w:val="24"/>
                <w:szCs w:val="24"/>
              </w:rPr>
            </w:pPr>
            <w:r w:rsidDel="00000000" w:rsidR="00000000" w:rsidRPr="00000000">
              <w:rPr>
                <w:sz w:val="24"/>
                <w:szCs w:val="24"/>
                <w:rtl w:val="0"/>
              </w:rPr>
              <w:t xml:space="preserve">Частка відновлених та альтернативних джерел енергії у виробництві теплової енергії</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0 </w:t>
            </w:r>
            <w:r w:rsidDel="00000000" w:rsidR="00000000" w:rsidRPr="00000000">
              <w:rPr>
                <w:color w:val="000000"/>
                <w:sz w:val="24"/>
                <w:szCs w:val="24"/>
                <w:rtl w:val="0"/>
              </w:rPr>
              <w:t xml:space="preserve">%</w:t>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 </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E4">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50,0 </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E5">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100,0 </w:t>
            </w:r>
            <w:r w:rsidDel="00000000" w:rsidR="00000000" w:rsidRPr="00000000">
              <w:rPr>
                <w:color w:val="000000"/>
                <w:sz w:val="24"/>
                <w:szCs w:val="24"/>
                <w:rtl w:val="0"/>
              </w:rPr>
              <w:t xml:space="preserve">%</w:t>
            </w:r>
          </w:p>
        </w:tc>
      </w:tr>
      <w:tr>
        <w:trPr>
          <w:cantSplit w:val="0"/>
          <w:trHeight w:val="61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Частка об’єктів теплопостачання, забезпечених децентралізованим опалювальним обладнанням </w:t>
            </w:r>
          </w:p>
        </w:tc>
        <w:tc>
          <w:tcPr/>
          <w:p w:rsidR="00000000" w:rsidDel="00000000" w:rsidP="00000000" w:rsidRDefault="00000000" w:rsidRPr="00000000" w14:paraId="000000E9">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0 </w:t>
            </w:r>
            <w:r w:rsidDel="00000000" w:rsidR="00000000" w:rsidRPr="00000000">
              <w:rPr>
                <w:color w:val="000000"/>
                <w:sz w:val="24"/>
                <w:szCs w:val="24"/>
                <w:rtl w:val="0"/>
              </w:rPr>
              <w:t xml:space="preserve">%</w:t>
            </w:r>
          </w:p>
        </w:tc>
        <w:tc>
          <w:tcPr/>
          <w:p w:rsidR="00000000" w:rsidDel="00000000" w:rsidP="00000000" w:rsidRDefault="00000000" w:rsidRPr="00000000" w14:paraId="000000EA">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50,0</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EB">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50,0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EC">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50,0</w:t>
            </w:r>
            <w:r w:rsidDel="00000000" w:rsidR="00000000" w:rsidRPr="00000000">
              <w:rPr>
                <w:color w:val="000000"/>
                <w:sz w:val="24"/>
                <w:szCs w:val="24"/>
                <w:rtl w:val="0"/>
              </w:rPr>
              <w:t xml:space="preserve">%</w:t>
            </w:r>
          </w:p>
        </w:tc>
      </w:tr>
      <w:tr>
        <w:trPr>
          <w:cantSplit w:val="0"/>
          <w:trHeight w:val="6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Розбудова та відновлення інфраструктури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органів влади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Розвиток та модернізація муніципальної інфраструктури Менської міської територіальної громади з урахуванням вимог безбар'єрності та доступності</w:t>
            </w:r>
            <w:r w:rsidDel="00000000" w:rsidR="00000000" w:rsidRPr="00000000">
              <w:rPr>
                <w:rtl w:val="0"/>
              </w:rPr>
            </w:r>
          </w:p>
        </w:tc>
        <w:tc>
          <w:tcPr>
            <w:tcBorders>
              <w:left w:color="000000" w:space="0" w:sz="4" w:val="single"/>
            </w:tcBorders>
          </w:tcPr>
          <w:p w:rsidR="00000000" w:rsidDel="00000000" w:rsidP="00000000" w:rsidRDefault="00000000" w:rsidRPr="00000000" w14:paraId="000000F0">
            <w:pPr>
              <w:widowControl w:val="1"/>
              <w:spacing w:after="20" w:before="20" w:lineRule="auto"/>
              <w:ind w:left="0" w:right="137" w:firstLine="0"/>
              <w:jc w:val="both"/>
              <w:rPr>
                <w:sz w:val="24"/>
                <w:szCs w:val="24"/>
              </w:rPr>
            </w:pPr>
            <w:r w:rsidDel="00000000" w:rsidR="00000000" w:rsidRPr="00000000">
              <w:rPr>
                <w:sz w:val="24"/>
                <w:szCs w:val="24"/>
                <w:rtl w:val="0"/>
              </w:rPr>
              <w:t xml:space="preserve">Частка об'єктів муніципальної інфраструктури Менської міської територіальної громади, пристосованих для забезпечення доступності маломобільних груп населення</w:t>
            </w:r>
          </w:p>
          <w:p w:rsidR="00000000" w:rsidDel="00000000" w:rsidP="00000000" w:rsidRDefault="00000000" w:rsidRPr="00000000" w14:paraId="000000F1">
            <w:pPr>
              <w:widowControl w:val="1"/>
              <w:spacing w:after="20" w:before="20" w:lineRule="auto"/>
              <w:ind w:left="0" w:right="137" w:firstLine="0"/>
              <w:jc w:val="both"/>
              <w:rPr>
                <w:sz w:val="24"/>
                <w:szCs w:val="24"/>
              </w:rPr>
            </w:pPr>
            <w:r w:rsidDel="00000000" w:rsidR="00000000" w:rsidRPr="00000000">
              <w:rPr>
                <w:rtl w:val="0"/>
              </w:rPr>
            </w:r>
          </w:p>
          <w:p w:rsidR="00000000" w:rsidDel="00000000" w:rsidP="00000000" w:rsidRDefault="00000000" w:rsidRPr="00000000" w14:paraId="000000F2">
            <w:pPr>
              <w:widowControl w:val="1"/>
              <w:spacing w:after="20" w:before="20" w:lineRule="auto"/>
              <w:ind w:left="0" w:right="137" w:firstLine="0"/>
              <w:jc w:val="both"/>
              <w:rPr>
                <w:sz w:val="24"/>
                <w:szCs w:val="24"/>
              </w:rPr>
            </w:pPr>
            <w:r w:rsidDel="00000000" w:rsidR="00000000" w:rsidRPr="00000000">
              <w:rPr>
                <w:rtl w:val="0"/>
              </w:rPr>
            </w:r>
          </w:p>
        </w:tc>
        <w:tc>
          <w:tcPr/>
          <w:p w:rsidR="00000000" w:rsidDel="00000000" w:rsidP="00000000" w:rsidRDefault="00000000" w:rsidRPr="00000000" w14:paraId="000000F3">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5,1 </w:t>
            </w:r>
            <w:r w:rsidDel="00000000" w:rsidR="00000000" w:rsidRPr="00000000">
              <w:rPr>
                <w:color w:val="000000"/>
                <w:sz w:val="24"/>
                <w:szCs w:val="24"/>
                <w:rtl w:val="0"/>
              </w:rPr>
              <w:t xml:space="preserve">%</w:t>
            </w:r>
          </w:p>
        </w:tc>
        <w:tc>
          <w:tcPr/>
          <w:p w:rsidR="00000000" w:rsidDel="00000000" w:rsidP="00000000" w:rsidRDefault="00000000" w:rsidRPr="00000000" w14:paraId="000000F4">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7,0</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F5">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8,8</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F6">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10,6 </w:t>
            </w:r>
            <w:r w:rsidDel="00000000" w:rsidR="00000000" w:rsidRPr="00000000">
              <w:rPr>
                <w:color w:val="000000"/>
                <w:sz w:val="24"/>
                <w:szCs w:val="24"/>
                <w:rtl w:val="0"/>
              </w:rPr>
              <w:t xml:space="preserve">%</w:t>
            </w:r>
          </w:p>
        </w:tc>
      </w:tr>
      <w:tr>
        <w:trPr>
          <w:cantSplit w:val="0"/>
          <w:trHeight w:val="617"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Містобудування, благоустрій</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Підвищення енергоефективності в громадських будівлях</w:t>
            </w:r>
          </w:p>
        </w:tc>
        <w:tc>
          <w:tcPr>
            <w:tcBorders>
              <w:left w:color="000000" w:space="0" w:sz="4" w:val="single"/>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 w:right="137"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Частка громадських будівель Менської міської територіальної громади, у яких впроваджено енергоефективні заходи</w:t>
            </w:r>
          </w:p>
          <w:p w:rsidR="00000000" w:rsidDel="00000000" w:rsidP="00000000" w:rsidRDefault="00000000" w:rsidRPr="00000000" w14:paraId="000000FA">
            <w:pPr>
              <w:widowControl w:val="1"/>
              <w:spacing w:after="20" w:before="20" w:lineRule="auto"/>
              <w:ind w:left="159" w:right="137" w:firstLine="0"/>
              <w:jc w:val="both"/>
              <w:rPr>
                <w:sz w:val="24"/>
                <w:szCs w:val="24"/>
              </w:rPr>
            </w:pPr>
            <w:r w:rsidDel="00000000" w:rsidR="00000000" w:rsidRPr="00000000">
              <w:rPr>
                <w:rtl w:val="0"/>
              </w:rPr>
            </w:r>
          </w:p>
        </w:tc>
        <w:tc>
          <w:tcPr/>
          <w:p w:rsidR="00000000" w:rsidDel="00000000" w:rsidP="00000000" w:rsidRDefault="00000000" w:rsidRPr="00000000" w14:paraId="000000FB">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8,0 </w:t>
            </w:r>
            <w:r w:rsidDel="00000000" w:rsidR="00000000" w:rsidRPr="00000000">
              <w:rPr>
                <w:color w:val="000000"/>
                <w:sz w:val="24"/>
                <w:szCs w:val="24"/>
                <w:rtl w:val="0"/>
              </w:rPr>
              <w:t xml:space="preserve">%</w:t>
            </w:r>
          </w:p>
        </w:tc>
        <w:tc>
          <w:tcPr/>
          <w:p w:rsidR="00000000" w:rsidDel="00000000" w:rsidP="00000000" w:rsidRDefault="00000000" w:rsidRPr="00000000" w14:paraId="000000FC">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10,0 </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12,0 </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FE">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15,0 </w:t>
            </w:r>
            <w:r w:rsidDel="00000000" w:rsidR="00000000" w:rsidRPr="00000000">
              <w:rPr>
                <w:color w:val="000000"/>
                <w:sz w:val="24"/>
                <w:szCs w:val="24"/>
                <w:rtl w:val="0"/>
              </w:rPr>
              <w:t xml:space="preserve">%</w:t>
            </w:r>
          </w:p>
        </w:tc>
      </w:tr>
      <w:tr>
        <w:trPr>
          <w:cantSplit w:val="0"/>
          <w:trHeight w:val="6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Містобудування, благоустрій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ind w:left="0" w:firstLine="0"/>
              <w:jc w:val="center"/>
              <w:rPr>
                <w:color w:val="ff0000"/>
                <w:sz w:val="24"/>
                <w:szCs w:val="24"/>
              </w:rPr>
            </w:pPr>
            <w:r w:rsidDel="00000000" w:rsidR="00000000" w:rsidRPr="00000000">
              <w:rPr>
                <w:sz w:val="24"/>
                <w:szCs w:val="24"/>
                <w:rtl w:val="0"/>
              </w:rPr>
              <w:t xml:space="preserve">Покращення матеріально-технічного забезпечення комунальної сфери Менської міської територіальної громади</w:t>
              <w:br w:type="textWrapping"/>
              <w:t xml:space="preserve"> </w:t>
            </w:r>
            <w:r w:rsidDel="00000000" w:rsidR="00000000" w:rsidRPr="00000000">
              <w:rPr>
                <w:rtl w:val="0"/>
              </w:rPr>
            </w:r>
          </w:p>
        </w:tc>
        <w:tc>
          <w:tcPr>
            <w:tcBorders>
              <w:left w:color="000000" w:space="0" w:sz="4" w:val="single"/>
            </w:tcBorders>
          </w:tcPr>
          <w:p w:rsidR="00000000" w:rsidDel="00000000" w:rsidP="00000000" w:rsidRDefault="00000000" w:rsidRPr="00000000" w14:paraId="00000101">
            <w:pPr>
              <w:widowControl w:val="1"/>
              <w:spacing w:after="20" w:before="20" w:lineRule="auto"/>
              <w:ind w:left="159" w:right="137" w:firstLine="0"/>
              <w:jc w:val="both"/>
              <w:rPr>
                <w:color w:val="ff0000"/>
                <w:sz w:val="24"/>
                <w:szCs w:val="24"/>
              </w:rPr>
            </w:pPr>
            <w:r w:rsidDel="00000000" w:rsidR="00000000" w:rsidRPr="00000000">
              <w:rPr>
                <w:sz w:val="24"/>
                <w:szCs w:val="24"/>
                <w:rtl w:val="0"/>
              </w:rPr>
              <w:t xml:space="preserve">Частка оновленої матеріально-технічної бази комунальної сфери Менської міської територіальної громади </w:t>
            </w:r>
            <w:r w:rsidDel="00000000" w:rsidR="00000000" w:rsidRPr="00000000">
              <w:rPr>
                <w:rtl w:val="0"/>
              </w:rPr>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18,0 </w:t>
            </w:r>
            <w:r w:rsidDel="00000000" w:rsidR="00000000" w:rsidRPr="00000000">
              <w:rPr>
                <w:color w:val="000000"/>
                <w:sz w:val="24"/>
                <w:szCs w:val="24"/>
                <w:rtl w:val="0"/>
              </w:rPr>
              <w:t xml:space="preserve">%</w:t>
            </w:r>
          </w:p>
        </w:tc>
        <w:tc>
          <w:tcPr/>
          <w:p w:rsidR="00000000" w:rsidDel="00000000" w:rsidP="00000000" w:rsidRDefault="00000000" w:rsidRPr="00000000" w14:paraId="00000103">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27,0 </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104">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30,0 </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05">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35,0 </w:t>
            </w:r>
            <w:r w:rsidDel="00000000" w:rsidR="00000000" w:rsidRPr="00000000">
              <w:rPr>
                <w:color w:val="000000"/>
                <w:sz w:val="24"/>
                <w:szCs w:val="24"/>
                <w:rtl w:val="0"/>
              </w:rPr>
              <w:t xml:space="preserve">%</w:t>
            </w:r>
          </w:p>
        </w:tc>
      </w:tr>
    </w:tbl>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bl>
      <w:tblPr>
        <w:tblStyle w:val="Table4"/>
        <w:tblW w:w="14715.0" w:type="dxa"/>
        <w:jc w:val="left"/>
        <w:tblInd w:w="83.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14715"/>
        <w:tblGridChange w:id="0">
          <w:tblGrid>
            <w:gridCol w:w="14715"/>
          </w:tblGrid>
        </w:tblGridChange>
      </w:tblGrid>
      <w:tr>
        <w:trPr>
          <w:cantSplit w:val="0"/>
          <w:trHeight w:val="930" w:hRule="atLeast"/>
          <w:tblHeader w:val="0"/>
        </w:trPr>
        <w:tc>
          <w:tcPr>
            <w:tcBorders>
              <w:top w:color="000000" w:space="0" w:sz="8" w:val="single"/>
              <w:bottom w:color="000000" w:space="0" w:sz="8" w:val="single"/>
              <w:right w:color="000000" w:space="0" w:sz="8" w:val="single"/>
            </w:tcBorders>
          </w:tcPr>
          <w:p w:rsidR="00000000" w:rsidDel="00000000" w:rsidP="00000000" w:rsidRDefault="00000000" w:rsidRPr="00000000" w14:paraId="00000108">
            <w:pPr>
              <w:pBdr>
                <w:top w:space="0" w:sz="0" w:val="nil"/>
                <w:left w:space="0" w:sz="0" w:val="nil"/>
                <w:bottom w:space="0" w:sz="0" w:val="nil"/>
                <w:right w:space="0" w:sz="0" w:val="nil"/>
                <w:between w:space="0" w:sz="0" w:val="nil"/>
              </w:pBdr>
              <w:ind w:left="40" w:right="258" w:firstLine="0"/>
              <w:rPr>
                <w:b w:val="1"/>
                <w:bCs w:val="1"/>
                <w:color w:val="000000"/>
                <w:sz w:val="24"/>
                <w:szCs w:val="24"/>
              </w:rPr>
            </w:pPr>
            <w:r w:rsidDel="00000000" w:rsidR="00000000" w:rsidRPr="00000000">
              <w:rPr>
                <w:color w:val="000000"/>
                <w:sz w:val="24"/>
                <w:szCs w:val="24"/>
                <w:rtl w:val="0"/>
              </w:rPr>
              <w:t xml:space="preserve">Пріоритетна галузь (сектор) для публічного інвестування – </w:t>
            </w:r>
            <w:r w:rsidDel="00000000" w:rsidR="00000000" w:rsidRPr="00000000">
              <w:rPr>
                <w:b w:val="1"/>
                <w:bCs w:val="1"/>
                <w:color w:val="000000"/>
                <w:sz w:val="24"/>
                <w:szCs w:val="24"/>
                <w:rtl w:val="0"/>
              </w:rPr>
              <w:t xml:space="preserve">Освіта і наука </w:t>
            </w:r>
          </w:p>
          <w:p w:rsidR="00000000" w:rsidDel="00000000" w:rsidP="00000000" w:rsidRDefault="00000000" w:rsidRPr="00000000" w14:paraId="00000109">
            <w:pPr>
              <w:pBdr>
                <w:top w:space="0" w:sz="0" w:val="nil"/>
                <w:left w:space="0" w:sz="0" w:val="nil"/>
                <w:bottom w:space="0" w:sz="0" w:val="nil"/>
                <w:right w:space="0" w:sz="0" w:val="nil"/>
                <w:between w:space="0" w:sz="0" w:val="nil"/>
              </w:pBdr>
              <w:ind w:left="40" w:right="258" w:firstLine="0"/>
              <w:rPr>
                <w:b w:val="1"/>
                <w:bCs w:val="1"/>
                <w:color w:val="000000"/>
                <w:sz w:val="24"/>
                <w:szCs w:val="24"/>
              </w:rPr>
            </w:pPr>
            <w:r w:rsidDel="00000000" w:rsidR="00000000" w:rsidRPr="00000000">
              <w:rPr>
                <w:color w:val="000000"/>
                <w:sz w:val="24"/>
                <w:szCs w:val="24"/>
                <w:rtl w:val="0"/>
              </w:rPr>
              <w:t xml:space="preserve">Міністерство, відповідальне за галузь (сектор) для публічного інвестування – </w:t>
            </w:r>
            <w:r w:rsidDel="00000000" w:rsidR="00000000" w:rsidRPr="00000000">
              <w:rPr>
                <w:b w:val="1"/>
                <w:bCs w:val="1"/>
                <w:sz w:val="24"/>
                <w:szCs w:val="24"/>
                <w:rtl w:val="0"/>
              </w:rPr>
              <w:t xml:space="preserve">Відділ освіти Менської міської ради</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ind w:left="40" w:firstLine="0"/>
              <w:rPr>
                <w:b w:val="1"/>
                <w:bCs w:val="1"/>
                <w:color w:val="000000"/>
                <w:sz w:val="24"/>
                <w:szCs w:val="24"/>
                <w:shd w:fill="f4cccc" w:val="clear"/>
              </w:rPr>
            </w:pPr>
            <w:r w:rsidDel="00000000" w:rsidR="00000000" w:rsidRPr="00000000">
              <w:rPr>
                <w:color w:val="000000"/>
                <w:sz w:val="24"/>
                <w:szCs w:val="24"/>
                <w:rtl w:val="0"/>
              </w:rPr>
              <w:t xml:space="preserve">Граничний сукупний обсяг публічних інвестицій на середньостроковий період на галузь (сектор) – </w:t>
            </w:r>
            <w:r w:rsidDel="00000000" w:rsidR="00000000" w:rsidRPr="00000000">
              <w:rPr>
                <w:b w:val="1"/>
                <w:bCs w:val="1"/>
                <w:sz w:val="24"/>
                <w:szCs w:val="24"/>
                <w:highlight w:val="white"/>
                <w:rtl w:val="0"/>
              </w:rPr>
              <w:t xml:space="preserve">215 880 </w:t>
            </w:r>
            <w:r w:rsidDel="00000000" w:rsidR="00000000" w:rsidRPr="00000000">
              <w:rPr>
                <w:b w:val="1"/>
                <w:bCs w:val="1"/>
                <w:color w:val="000000"/>
                <w:sz w:val="24"/>
                <w:szCs w:val="24"/>
                <w:highlight w:val="white"/>
                <w:rtl w:val="0"/>
              </w:rPr>
              <w:t xml:space="preserve">тис. грн</w:t>
            </w:r>
            <w:r w:rsidDel="00000000" w:rsidR="00000000" w:rsidRPr="00000000">
              <w:rPr>
                <w:rtl w:val="0"/>
              </w:rPr>
            </w:r>
          </w:p>
        </w:tc>
      </w:tr>
    </w:tbl>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shd w:fill="f4cccc" w:val="clear"/>
        </w:rPr>
      </w:pPr>
      <w:r w:rsidDel="00000000" w:rsidR="00000000" w:rsidRPr="00000000">
        <w:rPr>
          <w:rtl w:val="0"/>
        </w:rPr>
      </w:r>
    </w:p>
    <w:tbl>
      <w:tblPr>
        <w:tblStyle w:val="Table5"/>
        <w:tblW w:w="14715.0" w:type="dxa"/>
        <w:jc w:val="left"/>
        <w:tblInd w:w="83.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10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before="100" w:lineRule="auto"/>
              <w:ind w:left="30" w:right="8" w:firstLine="0"/>
              <w:jc w:val="center"/>
              <w:rPr>
                <w:sz w:val="24"/>
                <w:szCs w:val="24"/>
              </w:rPr>
            </w:pPr>
            <w:r w:rsidDel="00000000" w:rsidR="00000000" w:rsidRPr="00000000">
              <w:rPr>
                <w:sz w:val="24"/>
                <w:szCs w:val="24"/>
                <w:rtl w:val="0"/>
              </w:rPr>
              <w:t xml:space="preserve">Підсектор галузі (сектору) для публічного інвестування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before="100" w:lineRule="auto"/>
              <w:ind w:left="923" w:hanging="852"/>
              <w:rPr>
                <w:sz w:val="24"/>
                <w:szCs w:val="24"/>
              </w:rPr>
            </w:pPr>
            <w:r w:rsidDel="00000000" w:rsidR="00000000" w:rsidRPr="00000000">
              <w:rPr>
                <w:sz w:val="24"/>
                <w:szCs w:val="24"/>
                <w:rtl w:val="0"/>
              </w:rPr>
              <w:t xml:space="preserve">Основний напрям публічного інвестування</w:t>
            </w:r>
          </w:p>
        </w:tc>
        <w:tc>
          <w:tcPr>
            <w:tcBorders>
              <w:left w:color="000000" w:space="0" w:sz="4" w:val="single"/>
            </w:tcBorders>
          </w:tcPr>
          <w:p w:rsidR="00000000" w:rsidDel="00000000" w:rsidP="00000000" w:rsidRDefault="00000000" w:rsidRPr="00000000" w14:paraId="0000010E">
            <w:pPr>
              <w:spacing w:before="100" w:lineRule="auto"/>
              <w:ind w:left="1644" w:right="863" w:hanging="756"/>
              <w:rPr>
                <w:sz w:val="24"/>
                <w:szCs w:val="24"/>
              </w:rPr>
            </w:pPr>
            <w:r w:rsidDel="00000000" w:rsidR="00000000" w:rsidRPr="00000000">
              <w:rPr>
                <w:sz w:val="24"/>
                <w:szCs w:val="24"/>
                <w:rtl w:val="0"/>
              </w:rPr>
              <w:t xml:space="preserve">Найменування цільового показника</w:t>
            </w:r>
          </w:p>
        </w:tc>
        <w:tc>
          <w:tcPr/>
          <w:p w:rsidR="00000000" w:rsidDel="00000000" w:rsidP="00000000" w:rsidRDefault="00000000" w:rsidRPr="00000000" w14:paraId="0000010F">
            <w:pPr>
              <w:spacing w:before="100" w:lineRule="auto"/>
              <w:ind w:left="79" w:right="57" w:firstLine="0"/>
              <w:jc w:val="center"/>
              <w:rPr>
                <w:sz w:val="24"/>
                <w:szCs w:val="24"/>
              </w:rPr>
            </w:pPr>
            <w:r w:rsidDel="00000000" w:rsidR="00000000" w:rsidRPr="00000000">
              <w:rPr>
                <w:sz w:val="24"/>
                <w:szCs w:val="24"/>
                <w:rtl w:val="0"/>
              </w:rPr>
              <w:t xml:space="preserve">Базове значення (%)</w:t>
            </w:r>
          </w:p>
        </w:tc>
        <w:tc>
          <w:tcPr/>
          <w:p w:rsidR="00000000" w:rsidDel="00000000" w:rsidP="00000000" w:rsidRDefault="00000000" w:rsidRPr="00000000" w14:paraId="00000110">
            <w:pPr>
              <w:spacing w:before="100" w:lineRule="auto"/>
              <w:ind w:left="50" w:right="25" w:firstLine="175"/>
              <w:rPr>
                <w:sz w:val="24"/>
                <w:szCs w:val="24"/>
              </w:rPr>
            </w:pPr>
            <w:r w:rsidDel="00000000" w:rsidR="00000000" w:rsidRPr="00000000">
              <w:rPr>
                <w:sz w:val="24"/>
                <w:szCs w:val="24"/>
                <w:rtl w:val="0"/>
              </w:rPr>
              <w:t xml:space="preserve">Планове значення на 2027 р. (%)</w:t>
            </w:r>
          </w:p>
        </w:tc>
        <w:tc>
          <w:tcPr/>
          <w:p w:rsidR="00000000" w:rsidDel="00000000" w:rsidP="00000000" w:rsidRDefault="00000000" w:rsidRPr="00000000" w14:paraId="00000111">
            <w:pPr>
              <w:spacing w:before="100" w:lineRule="auto"/>
              <w:ind w:left="72" w:right="48" w:firstLine="175"/>
              <w:rPr>
                <w:sz w:val="24"/>
                <w:szCs w:val="24"/>
              </w:rPr>
            </w:pPr>
            <w:r w:rsidDel="00000000" w:rsidR="00000000" w:rsidRPr="00000000">
              <w:rPr>
                <w:sz w:val="24"/>
                <w:szCs w:val="24"/>
                <w:rtl w:val="0"/>
              </w:rPr>
              <w:t xml:space="preserve">Планове значення на 2028 р. (%)</w:t>
            </w:r>
          </w:p>
        </w:tc>
        <w:tc>
          <w:tcPr/>
          <w:p w:rsidR="00000000" w:rsidDel="00000000" w:rsidP="00000000" w:rsidRDefault="00000000" w:rsidRPr="00000000" w14:paraId="00000112">
            <w:pPr>
              <w:spacing w:before="100" w:lineRule="auto"/>
              <w:ind w:left="59" w:right="37" w:firstLine="0"/>
              <w:jc w:val="center"/>
              <w:rPr>
                <w:sz w:val="24"/>
                <w:szCs w:val="24"/>
              </w:rPr>
            </w:pPr>
            <w:r w:rsidDel="00000000" w:rsidR="00000000" w:rsidRPr="00000000">
              <w:rPr>
                <w:sz w:val="24"/>
                <w:szCs w:val="24"/>
                <w:rtl w:val="0"/>
              </w:rPr>
              <w:t xml:space="preserve">Планове значення на 2029 (%)</w:t>
            </w:r>
          </w:p>
        </w:tc>
      </w:tr>
      <w:tr>
        <w:trPr>
          <w:cantSplit w:val="0"/>
          <w:trHeight w:val="100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3">
            <w:pPr>
              <w:pBdr>
                <w:top w:space="0" w:sz="0" w:val="nil"/>
                <w:left w:space="0" w:sz="0" w:val="nil"/>
                <w:bottom w:space="0" w:sz="0" w:val="nil"/>
                <w:right w:space="0" w:sz="0" w:val="nil"/>
                <w:between w:space="0" w:sz="0" w:val="nil"/>
              </w:pBdr>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4">
            <w:pPr>
              <w:pBdr>
                <w:top w:space="0" w:sz="0" w:val="nil"/>
                <w:left w:space="0" w:sz="0" w:val="nil"/>
                <w:bottom w:space="0" w:sz="0" w:val="nil"/>
                <w:right w:space="0" w:sz="0" w:val="nil"/>
                <w:between w:space="0" w:sz="0" w:val="nil"/>
              </w:pBdr>
              <w:jc w:val="center"/>
              <w:rPr>
                <w:color w:val="000000"/>
                <w:sz w:val="24"/>
                <w:szCs w:val="24"/>
                <w:highlight w:val="white"/>
              </w:rPr>
            </w:pPr>
            <w:r w:rsidDel="00000000" w:rsidR="00000000" w:rsidRPr="00000000">
              <w:rPr>
                <w:color w:val="000000"/>
                <w:sz w:val="24"/>
                <w:szCs w:val="24"/>
                <w:highlight w:val="white"/>
                <w:rtl w:val="0"/>
              </w:rPr>
              <w:t xml:space="preserve">Облаштування захисних споруд цивільного захисту (укриттів) у закладах та установах освіти</w:t>
            </w:r>
          </w:p>
        </w:tc>
        <w:tc>
          <w:tcPr>
            <w:tcBorders>
              <w:top w:color="000000" w:space="0" w:sz="8" w:val="single"/>
              <w:left w:color="000000" w:space="0" w:sz="4" w:val="single"/>
              <w:bottom w:color="000000" w:space="0" w:sz="8" w:val="single"/>
              <w:right w:color="000000" w:space="0" w:sz="8" w:val="single"/>
            </w:tcBorders>
            <w:shd w:fill="ffffff" w:val="clear"/>
          </w:tcPr>
          <w:p w:rsidR="00000000" w:rsidDel="00000000" w:rsidP="00000000" w:rsidRDefault="00000000" w:rsidRPr="00000000" w14:paraId="00000115">
            <w:pPr>
              <w:widowControl w:val="1"/>
              <w:ind w:left="0" w:right="0" w:firstLine="0"/>
              <w:rPr>
                <w:color w:val="ff0000"/>
                <w:sz w:val="24"/>
                <w:szCs w:val="24"/>
              </w:rPr>
            </w:pPr>
            <w:r w:rsidDel="00000000" w:rsidR="00000000" w:rsidRPr="00000000">
              <w:rPr>
                <w:sz w:val="24"/>
                <w:szCs w:val="24"/>
                <w:rtl w:val="0"/>
              </w:rPr>
              <w:t xml:space="preserve">Частка здобувачів загальної середньої освіти, які мають можливість укриття в захисних спорудах цивільного захисту та об'єктах фонду захисних споруд цивільного захисту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55</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82</w:t>
            </w:r>
            <w:r w:rsidDel="00000000" w:rsidR="00000000" w:rsidRPr="00000000">
              <w:rPr>
                <w:color w:val="000000"/>
                <w:sz w:val="24"/>
                <w:szCs w:val="24"/>
                <w:rtl w:val="0"/>
              </w:rPr>
              <w:t xml:space="preserve">%</w:t>
            </w:r>
          </w:p>
        </w:tc>
        <w:tc>
          <w:tcPr>
            <w:tcBorders>
              <w:top w:color="000000" w:space="0" w:sz="4" w:val="single"/>
              <w:left w:color="000000" w:space="0" w:sz="8" w:val="single"/>
              <w:bottom w:color="000000" w:space="0" w:sz="6" w:val="single"/>
              <w:right w:color="000000" w:space="0" w:sz="4" w:val="single"/>
            </w:tcBorders>
          </w:tcPr>
          <w:p w:rsidR="00000000" w:rsidDel="00000000" w:rsidP="00000000" w:rsidRDefault="00000000" w:rsidRPr="00000000" w14:paraId="0000011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86</w:t>
            </w: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119">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89</w:t>
            </w:r>
            <w:r w:rsidDel="00000000" w:rsidR="00000000" w:rsidRPr="00000000">
              <w:rPr>
                <w:color w:val="000000"/>
                <w:sz w:val="24"/>
                <w:szCs w:val="24"/>
                <w:rtl w:val="0"/>
              </w:rPr>
              <w:t xml:space="preserve">%</w:t>
            </w:r>
          </w:p>
        </w:tc>
      </w:tr>
      <w:tr>
        <w:trPr>
          <w:cantSplit w:val="0"/>
          <w:trHeight w:val="100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1C">
            <w:pPr>
              <w:widowControl w:val="1"/>
              <w:ind w:left="141.7322834645671" w:right="83.03149606299371" w:firstLine="0"/>
              <w:jc w:val="both"/>
              <w:rPr>
                <w:sz w:val="24"/>
                <w:szCs w:val="24"/>
              </w:rPr>
            </w:pPr>
            <w:r w:rsidDel="00000000" w:rsidR="00000000" w:rsidRPr="00000000">
              <w:rPr>
                <w:sz w:val="24"/>
                <w:szCs w:val="24"/>
                <w:rtl w:val="0"/>
              </w:rPr>
              <w:t xml:space="preserve">Рівень забезпечення закладів дошкільної освіти власними спорудами цивільного захисту</w:t>
            </w:r>
            <w:r w:rsidDel="00000000" w:rsidR="00000000" w:rsidRPr="00000000">
              <w:rPr>
                <w:rFonts w:ascii="Cambria" w:cs="Cambria" w:eastAsia="Cambria" w:hAnsi="Cambria"/>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36 </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50</w:t>
            </w:r>
            <w:r w:rsidDel="00000000" w:rsidR="00000000" w:rsidRPr="00000000">
              <w:rPr>
                <w:color w:val="000000"/>
                <w:sz w:val="24"/>
                <w:szCs w:val="24"/>
                <w:rtl w:val="0"/>
              </w:rPr>
              <w:t xml:space="preserve">%</w:t>
            </w:r>
          </w:p>
        </w:tc>
        <w:tc>
          <w:tcPr>
            <w:tcBorders>
              <w:top w:color="000000" w:space="0" w:sz="4" w:val="single"/>
              <w:left w:color="000000" w:space="0" w:sz="8" w:val="single"/>
              <w:bottom w:color="000000" w:space="0" w:sz="6" w:val="single"/>
              <w:right w:color="000000" w:space="0" w:sz="4" w:val="single"/>
            </w:tcBorders>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57</w:t>
            </w: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sz w:val="24"/>
                <w:szCs w:val="24"/>
                <w:rtl w:val="0"/>
              </w:rPr>
              <w:t xml:space="preserve">65</w:t>
            </w:r>
            <w:r w:rsidDel="00000000" w:rsidR="00000000" w:rsidRPr="00000000">
              <w:rPr>
                <w:color w:val="000000"/>
                <w:sz w:val="24"/>
                <w:szCs w:val="24"/>
                <w:rtl w:val="0"/>
              </w:rPr>
              <w:t xml:space="preserve">%</w:t>
            </w:r>
          </w:p>
        </w:tc>
      </w:tr>
      <w:tr>
        <w:trPr>
          <w:cantSplit w:val="0"/>
          <w:trHeight w:val="87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ind w:left="34" w:right="13" w:firstLine="0"/>
              <w:jc w:val="center"/>
              <w:rPr>
                <w:color w:val="000000"/>
                <w:sz w:val="24"/>
                <w:szCs w:val="24"/>
                <w:highlight w:val="white"/>
              </w:rPr>
            </w:pPr>
            <w:r w:rsidDel="00000000" w:rsidR="00000000" w:rsidRPr="00000000">
              <w:rPr>
                <w:color w:val="000000"/>
                <w:sz w:val="24"/>
                <w:szCs w:val="24"/>
                <w:highlight w:val="white"/>
                <w:rtl w:val="0"/>
              </w:rPr>
              <w:t xml:space="preserve">Сучасний освітній простір та якісний зміст: лабораторії, майстерні, кабінети тощо</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23">
            <w:pPr>
              <w:widowControl w:val="1"/>
              <w:ind w:left="141.7322834645671" w:right="83.03149606299371" w:firstLine="0"/>
              <w:jc w:val="both"/>
              <w:rPr>
                <w:sz w:val="24"/>
                <w:szCs w:val="24"/>
              </w:rPr>
            </w:pPr>
            <w:r w:rsidDel="00000000" w:rsidR="00000000" w:rsidRPr="00000000">
              <w:rPr>
                <w:sz w:val="24"/>
                <w:szCs w:val="24"/>
                <w:rtl w:val="0"/>
              </w:rPr>
              <w:t xml:space="preserve">Рівень приведення закладів дошкільної освіти у відповідність до державних стандартів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4">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0</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5">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26">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20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27">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40</w:t>
            </w:r>
            <w:r w:rsidDel="00000000" w:rsidR="00000000" w:rsidRPr="00000000">
              <w:rPr>
                <w:color w:val="000000"/>
                <w:sz w:val="24"/>
                <w:szCs w:val="24"/>
                <w:rtl w:val="0"/>
              </w:rPr>
              <w:t xml:space="preserve">%</w:t>
            </w:r>
          </w:p>
        </w:tc>
      </w:tr>
      <w:tr>
        <w:trPr>
          <w:cantSplit w:val="0"/>
          <w:trHeight w:val="84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2A">
            <w:pPr>
              <w:pBdr>
                <w:top w:space="0" w:sz="0" w:val="nil"/>
                <w:left w:space="0" w:sz="0" w:val="nil"/>
                <w:bottom w:space="0" w:sz="0" w:val="nil"/>
                <w:right w:space="0" w:sz="0" w:val="nil"/>
                <w:between w:space="0" w:sz="0" w:val="nil"/>
              </w:pBdr>
              <w:ind w:left="141.7322834645671" w:right="83.03149606299371" w:firstLine="0"/>
              <w:jc w:val="both"/>
              <w:rPr>
                <w:sz w:val="24"/>
                <w:szCs w:val="24"/>
              </w:rPr>
            </w:pPr>
            <w:r w:rsidDel="00000000" w:rsidR="00000000" w:rsidRPr="00000000">
              <w:rPr>
                <w:sz w:val="24"/>
                <w:szCs w:val="24"/>
                <w:rtl w:val="0"/>
              </w:rPr>
              <w:t xml:space="preserve">Рівень розвитку сучасного освітнього середовища закладів загальної середньої освіти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B">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40</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C">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2D">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60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70</w:t>
            </w:r>
            <w:r w:rsidDel="00000000" w:rsidR="00000000" w:rsidRPr="00000000">
              <w:rPr>
                <w:color w:val="000000"/>
                <w:sz w:val="24"/>
                <w:szCs w:val="24"/>
                <w:rtl w:val="0"/>
              </w:rPr>
              <w:t xml:space="preserve">%</w:t>
            </w:r>
          </w:p>
        </w:tc>
      </w:tr>
      <w:tr>
        <w:trPr>
          <w:cantSplit w:val="0"/>
          <w:trHeight w:val="60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pBdr>
                <w:top w:space="0" w:sz="0" w:val="nil"/>
                <w:left w:space="0" w:sz="0" w:val="nil"/>
                <w:bottom w:space="0" w:sz="0" w:val="nil"/>
                <w:right w:space="0" w:sz="0" w:val="nil"/>
                <w:between w:space="0" w:sz="0" w:val="nil"/>
              </w:pBdr>
              <w:ind w:left="144" w:right="106" w:hanging="15"/>
              <w:jc w:val="center"/>
              <w:rPr>
                <w:color w:val="000000"/>
                <w:sz w:val="24"/>
                <w:szCs w:val="24"/>
                <w:highlight w:val="white"/>
              </w:rPr>
            </w:pPr>
            <w:r w:rsidDel="00000000" w:rsidR="00000000" w:rsidRPr="00000000">
              <w:rPr>
                <w:color w:val="000000"/>
                <w:sz w:val="24"/>
                <w:szCs w:val="24"/>
                <w:highlight w:val="white"/>
                <w:rtl w:val="0"/>
              </w:rPr>
              <w:t xml:space="preserve">Житлові простори: розвиток та модернізація пансіонів та гуртожитків закладів освіти</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31">
            <w:pPr>
              <w:pBdr>
                <w:top w:space="0" w:sz="0" w:val="nil"/>
                <w:left w:space="0" w:sz="0" w:val="nil"/>
                <w:bottom w:space="0" w:sz="0" w:val="nil"/>
                <w:right w:space="0" w:sz="0" w:val="nil"/>
                <w:between w:space="0" w:sz="0" w:val="nil"/>
              </w:pBdr>
              <w:ind w:left="165" w:right="198" w:firstLine="0"/>
              <w:jc w:val="both"/>
              <w:rPr>
                <w:sz w:val="24"/>
                <w:szCs w:val="24"/>
              </w:rPr>
            </w:pPr>
            <w:r w:rsidDel="00000000" w:rsidR="00000000" w:rsidRPr="00000000">
              <w:rPr>
                <w:sz w:val="24"/>
                <w:szCs w:val="24"/>
                <w:rtl w:val="0"/>
              </w:rPr>
              <w:t xml:space="preserve">Рівень оновленої житлової інфраструктури закладів освіти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2">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color w:val="000000"/>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3">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100</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34">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100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35">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100</w:t>
            </w:r>
            <w:r w:rsidDel="00000000" w:rsidR="00000000" w:rsidRPr="00000000">
              <w:rPr>
                <w:color w:val="000000"/>
                <w:sz w:val="24"/>
                <w:szCs w:val="24"/>
                <w:rtl w:val="0"/>
              </w:rPr>
              <w:t xml:space="preserve">%</w:t>
            </w:r>
          </w:p>
        </w:tc>
      </w:tr>
      <w:tr>
        <w:trPr>
          <w:cantSplit w:val="0"/>
          <w:trHeight w:val="1379"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38">
            <w:pPr>
              <w:pBdr>
                <w:top w:space="0" w:sz="0" w:val="nil"/>
                <w:left w:space="0" w:sz="0" w:val="nil"/>
                <w:bottom w:space="0" w:sz="0" w:val="nil"/>
                <w:right w:space="0" w:sz="0" w:val="nil"/>
                <w:between w:space="0" w:sz="0" w:val="nil"/>
              </w:pBdr>
              <w:ind w:left="165" w:right="198" w:firstLine="0"/>
              <w:jc w:val="both"/>
              <w:rPr>
                <w:sz w:val="24"/>
                <w:szCs w:val="24"/>
              </w:rPr>
            </w:pPr>
            <w:r w:rsidDel="00000000" w:rsidR="00000000" w:rsidRPr="00000000">
              <w:rPr>
                <w:sz w:val="24"/>
                <w:szCs w:val="24"/>
                <w:rtl w:val="0"/>
              </w:rPr>
              <w:t xml:space="preserve">Питома вага об’єктів, адаптованих до потреб маломобільних груп населення, у загальній кількості відремонтованих, реконструйованих, модернізованих, побудованих будівель закладів освіти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9">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0</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A">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100</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3B">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100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3C">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100</w:t>
            </w:r>
            <w:r w:rsidDel="00000000" w:rsidR="00000000" w:rsidRPr="00000000">
              <w:rPr>
                <w:color w:val="000000"/>
                <w:sz w:val="24"/>
                <w:szCs w:val="24"/>
                <w:rtl w:val="0"/>
              </w:rPr>
              <w:t xml:space="preserve">%</w:t>
            </w:r>
          </w:p>
        </w:tc>
      </w:tr>
      <w:tr>
        <w:trPr>
          <w:cantSplit w:val="0"/>
          <w:trHeight w:val="55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3F">
            <w:pPr>
              <w:pBdr>
                <w:top w:space="0" w:sz="0" w:val="nil"/>
                <w:left w:space="0" w:sz="0" w:val="nil"/>
                <w:bottom w:space="0" w:sz="0" w:val="nil"/>
                <w:right w:space="0" w:sz="0" w:val="nil"/>
                <w:between w:space="0" w:sz="0" w:val="nil"/>
              </w:pBdr>
              <w:ind w:left="165" w:right="198" w:firstLine="0"/>
              <w:jc w:val="both"/>
              <w:rPr>
                <w:sz w:val="24"/>
                <w:szCs w:val="24"/>
              </w:rPr>
            </w:pPr>
            <w:r w:rsidDel="00000000" w:rsidR="00000000" w:rsidRPr="00000000">
              <w:rPr>
                <w:sz w:val="24"/>
                <w:szCs w:val="24"/>
                <w:rtl w:val="0"/>
              </w:rPr>
              <w:t xml:space="preserve">Частка академічних ліцеїв з облаштованим пансіоном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0">
            <w:pPr>
              <w:ind w:left="79" w:right="60" w:firstLine="0"/>
              <w:jc w:val="center"/>
              <w:rPr>
                <w:sz w:val="24"/>
                <w:szCs w:val="24"/>
              </w:rPr>
            </w:pPr>
            <w:r w:rsidDel="00000000" w:rsidR="00000000" w:rsidRPr="00000000">
              <w:rPr>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1">
            <w:pPr>
              <w:ind w:left="19" w:firstLine="0"/>
              <w:jc w:val="center"/>
              <w:rPr>
                <w:sz w:val="24"/>
                <w:szCs w:val="24"/>
              </w:rPr>
            </w:pPr>
            <w:r w:rsidDel="00000000" w:rsidR="00000000" w:rsidRPr="00000000">
              <w:rPr>
                <w:sz w:val="24"/>
                <w:szCs w:val="24"/>
                <w:rtl w:val="0"/>
              </w:rPr>
              <w:t xml:space="preserve">100%</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42">
            <w:pPr>
              <w:ind w:left="14" w:firstLine="0"/>
              <w:jc w:val="center"/>
              <w:rPr>
                <w:sz w:val="24"/>
                <w:szCs w:val="24"/>
              </w:rPr>
            </w:pPr>
            <w:r w:rsidDel="00000000" w:rsidR="00000000" w:rsidRPr="00000000">
              <w:rPr>
                <w:sz w:val="24"/>
                <w:szCs w:val="24"/>
                <w:rtl w:val="0"/>
              </w:rPr>
              <w:t xml:space="preserve">100%</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43">
            <w:pPr>
              <w:ind w:left="19" w:firstLine="0"/>
              <w:jc w:val="center"/>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bl>
      <w:tblPr>
        <w:tblStyle w:val="Table6"/>
        <w:tblW w:w="14715.0" w:type="dxa"/>
        <w:jc w:val="left"/>
        <w:tblInd w:w="83.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1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pBdr>
                <w:top w:space="0" w:sz="0" w:val="nil"/>
                <w:left w:space="0" w:sz="0" w:val="nil"/>
                <w:bottom w:space="0" w:sz="0" w:val="nil"/>
                <w:right w:space="0" w:sz="0" w:val="nil"/>
                <w:between w:space="0" w:sz="0" w:val="nil"/>
              </w:pBdr>
              <w:ind w:left="86" w:right="64" w:firstLine="0"/>
              <w:jc w:val="center"/>
              <w:rPr>
                <w:color w:val="000000"/>
                <w:sz w:val="24"/>
                <w:szCs w:val="24"/>
                <w:highlight w:val="white"/>
              </w:rPr>
            </w:pPr>
            <w:r w:rsidDel="00000000" w:rsidR="00000000" w:rsidRPr="00000000">
              <w:rPr>
                <w:color w:val="000000"/>
                <w:sz w:val="24"/>
                <w:szCs w:val="24"/>
                <w:highlight w:val="white"/>
                <w:rtl w:val="0"/>
              </w:rPr>
              <w:t xml:space="preserve">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pBdr>
                <w:top w:space="0" w:sz="0" w:val="nil"/>
                <w:left w:space="0" w:sz="0" w:val="nil"/>
                <w:bottom w:space="0" w:sz="0" w:val="nil"/>
                <w:right w:space="0" w:sz="0" w:val="nil"/>
                <w:between w:space="0" w:sz="0" w:val="nil"/>
              </w:pBdr>
              <w:ind w:left="165" w:right="198" w:firstLine="0"/>
              <w:jc w:val="both"/>
              <w:rPr>
                <w:sz w:val="24"/>
                <w:szCs w:val="24"/>
              </w:rPr>
            </w:pPr>
            <w:r w:rsidDel="00000000" w:rsidR="00000000" w:rsidRPr="00000000">
              <w:rPr>
                <w:sz w:val="24"/>
                <w:szCs w:val="24"/>
                <w:rtl w:val="0"/>
              </w:rPr>
              <w:t xml:space="preserve">Частка модернізованих їдалень (харчоблоків) у закладах освіти</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48">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8</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9">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17</w:t>
            </w:r>
            <w:r w:rsidDel="00000000" w:rsidR="00000000" w:rsidRPr="00000000">
              <w:rPr>
                <w:color w:val="000000"/>
                <w:sz w:val="24"/>
                <w:szCs w:val="24"/>
                <w:rtl w:val="0"/>
              </w:rPr>
              <w:t xml:space="preserve">%</w:t>
            </w:r>
          </w:p>
        </w:tc>
        <w:tc>
          <w:tcPr>
            <w:tcBorders>
              <w:top w:color="000000" w:space="0" w:sz="4" w:val="single"/>
              <w:left w:color="000000" w:space="0" w:sz="8" w:val="single"/>
              <w:bottom w:color="000000" w:space="0" w:sz="6" w:val="single"/>
              <w:right w:color="000000" w:space="0" w:sz="4" w:val="single"/>
            </w:tcBorders>
          </w:tcPr>
          <w:p w:rsidR="00000000" w:rsidDel="00000000" w:rsidP="00000000" w:rsidRDefault="00000000" w:rsidRPr="00000000" w14:paraId="0000014A">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36</w:t>
            </w: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14B">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36</w:t>
            </w:r>
            <w:r w:rsidDel="00000000" w:rsidR="00000000" w:rsidRPr="00000000">
              <w:rPr>
                <w:color w:val="000000"/>
                <w:sz w:val="24"/>
                <w:szCs w:val="24"/>
                <w:rtl w:val="0"/>
              </w:rPr>
              <w:t xml:space="preserve">%</w:t>
            </w:r>
          </w:p>
        </w:tc>
      </w:tr>
      <w:tr>
        <w:trPr>
          <w:cantSplit w:val="0"/>
          <w:trHeight w:val="11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tcBorders>
              <w:top w:color="000000" w:space="0" w:sz="4" w:val="single"/>
              <w:left w:color="000000" w:space="0" w:sz="4" w:val="single"/>
              <w:bottom w:color="000000" w:space="0" w:sz="8" w:val="single"/>
              <w:right w:color="000000" w:space="0" w:sz="8" w:val="single"/>
            </w:tcBorders>
          </w:tcPr>
          <w:p w:rsidR="00000000" w:rsidDel="00000000" w:rsidP="00000000" w:rsidRDefault="00000000" w:rsidRPr="00000000" w14:paraId="0000014D">
            <w:pPr>
              <w:pBdr>
                <w:top w:space="0" w:sz="0" w:val="nil"/>
                <w:left w:space="0" w:sz="0" w:val="nil"/>
                <w:bottom w:space="0" w:sz="0" w:val="nil"/>
                <w:right w:space="0" w:sz="0" w:val="nil"/>
                <w:between w:space="0" w:sz="0" w:val="nil"/>
              </w:pBdr>
              <w:ind w:left="34" w:right="13" w:firstLine="0"/>
              <w:jc w:val="center"/>
              <w:rPr>
                <w:color w:val="000000"/>
                <w:sz w:val="24"/>
                <w:szCs w:val="24"/>
                <w:highlight w:val="white"/>
              </w:rPr>
            </w:pPr>
            <w:r w:rsidDel="00000000" w:rsidR="00000000" w:rsidRPr="00000000">
              <w:rPr>
                <w:color w:val="000000"/>
                <w:sz w:val="24"/>
                <w:szCs w:val="24"/>
                <w:highlight w:val="white"/>
                <w:rtl w:val="0"/>
              </w:rPr>
              <w:t xml:space="preserve">Енергоефективність та енергонезалежність будівель закладів та установ освіти</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4E">
            <w:pPr>
              <w:pBdr>
                <w:top w:space="0" w:sz="0" w:val="nil"/>
                <w:left w:space="0" w:sz="0" w:val="nil"/>
                <w:bottom w:space="0" w:sz="0" w:val="nil"/>
                <w:right w:space="0" w:sz="0" w:val="nil"/>
                <w:between w:space="0" w:sz="0" w:val="nil"/>
              </w:pBdr>
              <w:ind w:left="165" w:right="198" w:firstLine="0"/>
              <w:jc w:val="both"/>
              <w:rPr>
                <w:sz w:val="24"/>
                <w:szCs w:val="24"/>
              </w:rPr>
            </w:pPr>
            <w:r w:rsidDel="00000000" w:rsidR="00000000" w:rsidRPr="00000000">
              <w:rPr>
                <w:sz w:val="24"/>
                <w:szCs w:val="24"/>
                <w:rtl w:val="0"/>
              </w:rPr>
              <w:t xml:space="preserve">Рівень зниження витрат на опалення та/або електроенергію після впровадження заходів з підвищення енергоефективності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F">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90</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0">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90</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51">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80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52">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75</w:t>
            </w:r>
            <w:r w:rsidDel="00000000" w:rsidR="00000000" w:rsidRPr="00000000">
              <w:rPr>
                <w:color w:val="000000"/>
                <w:sz w:val="24"/>
                <w:szCs w:val="24"/>
                <w:rtl w:val="0"/>
              </w:rPr>
              <w:t xml:space="preserve">%</w:t>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54">
            <w:pPr>
              <w:pBdr>
                <w:top w:space="0" w:sz="0" w:val="nil"/>
                <w:left w:space="0" w:sz="0" w:val="nil"/>
                <w:bottom w:space="0" w:sz="0" w:val="nil"/>
                <w:right w:space="0" w:sz="0" w:val="nil"/>
                <w:between w:space="0" w:sz="0" w:val="nil"/>
              </w:pBdr>
              <w:ind w:left="34" w:right="12" w:firstLine="0"/>
              <w:jc w:val="center"/>
              <w:rPr>
                <w:color w:val="000000"/>
                <w:sz w:val="24"/>
                <w:szCs w:val="24"/>
                <w:highlight w:val="white"/>
              </w:rPr>
            </w:pPr>
            <w:r w:rsidDel="00000000" w:rsidR="00000000" w:rsidRPr="00000000">
              <w:rPr>
                <w:color w:val="000000"/>
                <w:sz w:val="24"/>
                <w:szCs w:val="24"/>
                <w:highlight w:val="white"/>
                <w:rtl w:val="0"/>
              </w:rPr>
              <w:t xml:space="preserve">Реконструкція, відновлення, ремонт та нове будівництво інфраструктури закладів освіти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5">
            <w:pPr>
              <w:pBdr>
                <w:top w:space="0" w:sz="0" w:val="nil"/>
                <w:left w:space="0" w:sz="0" w:val="nil"/>
                <w:bottom w:space="0" w:sz="0" w:val="nil"/>
                <w:right w:space="0" w:sz="0" w:val="nil"/>
                <w:between w:space="0" w:sz="0" w:val="nil"/>
              </w:pBdr>
              <w:ind w:left="165" w:right="198" w:firstLine="0"/>
              <w:jc w:val="both"/>
              <w:rPr>
                <w:sz w:val="24"/>
                <w:szCs w:val="24"/>
              </w:rPr>
            </w:pPr>
            <w:r w:rsidDel="00000000" w:rsidR="00000000" w:rsidRPr="00000000">
              <w:rPr>
                <w:sz w:val="24"/>
                <w:szCs w:val="24"/>
                <w:rtl w:val="0"/>
              </w:rPr>
              <w:t xml:space="preserve">Рівень оновленої інфраструктури закладів освіти шляхом здійснення ремонтів, реконструкцій, модернізацій</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6">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10</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7">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20</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30</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40</w:t>
            </w:r>
            <w:r w:rsidDel="00000000" w:rsidR="00000000" w:rsidRPr="00000000">
              <w:rPr>
                <w:color w:val="000000"/>
                <w:sz w:val="24"/>
                <w:szCs w:val="24"/>
                <w:rtl w:val="0"/>
              </w:rPr>
              <w:t xml:space="preserve">%</w:t>
            </w:r>
          </w:p>
        </w:tc>
      </w:tr>
      <w:tr>
        <w:trPr>
          <w:cantSplit w:val="0"/>
          <w:trHeight w:val="11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ind w:left="34" w:right="12" w:firstLine="0"/>
              <w:jc w:val="center"/>
              <w:rPr>
                <w:color w:val="000000"/>
                <w:sz w:val="24"/>
                <w:szCs w:val="24"/>
                <w:highlight w:val="white"/>
              </w:rPr>
            </w:pPr>
            <w:r w:rsidDel="00000000" w:rsidR="00000000" w:rsidRPr="00000000">
              <w:rPr>
                <w:color w:val="000000"/>
                <w:sz w:val="24"/>
                <w:szCs w:val="24"/>
                <w:highlight w:val="white"/>
                <w:rtl w:val="0"/>
              </w:rPr>
              <w:t xml:space="preserve">Створення умов для рівного доступу до освіти шляхом розвитку інфраструктури перевезень</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ind w:left="165" w:right="198" w:firstLine="0"/>
              <w:jc w:val="both"/>
              <w:rPr>
                <w:sz w:val="24"/>
                <w:szCs w:val="24"/>
                <w:highlight w:val="white"/>
              </w:rPr>
            </w:pPr>
            <w:r w:rsidDel="00000000" w:rsidR="00000000" w:rsidRPr="00000000">
              <w:rPr>
                <w:sz w:val="24"/>
                <w:szCs w:val="24"/>
                <w:highlight w:val="white"/>
                <w:rtl w:val="0"/>
              </w:rPr>
              <w:t xml:space="preserve">Частка забезпечених підвезенням учнів серед тих, хто його потребує</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D">
            <w:pPr>
              <w:pBdr>
                <w:top w:space="0" w:sz="0" w:val="nil"/>
                <w:left w:space="0" w:sz="0" w:val="nil"/>
                <w:bottom w:space="0" w:sz="0" w:val="nil"/>
                <w:right w:space="0" w:sz="0" w:val="nil"/>
                <w:between w:space="0" w:sz="0" w:val="nil"/>
              </w:pBdr>
              <w:ind w:left="79" w:right="60" w:firstLine="0"/>
              <w:jc w:val="center"/>
              <w:rPr>
                <w:sz w:val="24"/>
                <w:szCs w:val="24"/>
              </w:rPr>
            </w:pPr>
            <w:r w:rsidDel="00000000" w:rsidR="00000000" w:rsidRPr="00000000">
              <w:rPr>
                <w:sz w:val="24"/>
                <w:szCs w:val="24"/>
                <w:rtl w:val="0"/>
              </w:rPr>
              <w:t xml:space="preserve">67%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ind w:left="19" w:firstLine="0"/>
              <w:jc w:val="center"/>
              <w:rPr>
                <w:sz w:val="24"/>
                <w:szCs w:val="24"/>
              </w:rPr>
            </w:pPr>
            <w:r w:rsidDel="00000000" w:rsidR="00000000" w:rsidRPr="00000000">
              <w:rPr>
                <w:sz w:val="24"/>
                <w:szCs w:val="24"/>
                <w:rtl w:val="0"/>
              </w:rPr>
              <w:t xml:space="preserve">72%</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ind w:left="14" w:firstLine="0"/>
              <w:jc w:val="center"/>
              <w:rPr>
                <w:sz w:val="24"/>
                <w:szCs w:val="24"/>
              </w:rPr>
            </w:pPr>
            <w:r w:rsidDel="00000000" w:rsidR="00000000" w:rsidRPr="00000000">
              <w:rPr>
                <w:sz w:val="24"/>
                <w:szCs w:val="24"/>
                <w:rtl w:val="0"/>
              </w:rPr>
              <w:t xml:space="preserve">80%</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ind w:left="19" w:firstLine="0"/>
              <w:jc w:val="center"/>
              <w:rPr>
                <w:sz w:val="24"/>
                <w:szCs w:val="24"/>
              </w:rPr>
            </w:pPr>
            <w:r w:rsidDel="00000000" w:rsidR="00000000" w:rsidRPr="00000000">
              <w:rPr>
                <w:sz w:val="24"/>
                <w:szCs w:val="24"/>
                <w:rtl w:val="0"/>
              </w:rPr>
              <w:t xml:space="preserve">87%</w:t>
            </w:r>
          </w:p>
        </w:tc>
      </w:tr>
      <w:tr>
        <w:trPr>
          <w:cantSplit w:val="0"/>
          <w:trHeight w:val="11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ind w:left="30" w:right="10" w:firstLine="0"/>
              <w:jc w:val="center"/>
              <w:rPr>
                <w:color w:val="000000"/>
                <w:sz w:val="24"/>
                <w:szCs w:val="24"/>
                <w:highlight w:val="white"/>
              </w:rPr>
            </w:pPr>
            <w:r w:rsidDel="00000000" w:rsidR="00000000" w:rsidRPr="00000000">
              <w:rPr>
                <w:color w:val="000000"/>
                <w:sz w:val="24"/>
                <w:szCs w:val="24"/>
                <w:highlight w:val="white"/>
                <w:rtl w:val="0"/>
              </w:rPr>
              <w:t xml:space="preserve">Освіта</w:t>
            </w:r>
          </w:p>
        </w:tc>
        <w:tc>
          <w:tcPr>
            <w:tcBorders>
              <w:top w:color="000000" w:space="0" w:sz="8" w:val="single"/>
              <w:left w:color="000000" w:space="0" w:sz="4" w:val="single"/>
              <w:bottom w:color="000000" w:space="0" w:sz="4" w:val="single"/>
              <w:right w:color="000000" w:space="0" w:sz="8" w:val="single"/>
            </w:tcBorders>
          </w:tcPr>
          <w:p w:rsidR="00000000" w:rsidDel="00000000" w:rsidP="00000000" w:rsidRDefault="00000000" w:rsidRPr="00000000" w14:paraId="00000162">
            <w:pPr>
              <w:pBdr>
                <w:top w:space="0" w:sz="0" w:val="nil"/>
                <w:left w:space="0" w:sz="0" w:val="nil"/>
                <w:bottom w:space="0" w:sz="0" w:val="nil"/>
                <w:right w:space="0" w:sz="0" w:val="nil"/>
                <w:between w:space="0" w:sz="0" w:val="nil"/>
              </w:pBdr>
              <w:ind w:left="269" w:right="247" w:hanging="1.0000000000000142"/>
              <w:jc w:val="center"/>
              <w:rPr>
                <w:color w:val="000000"/>
                <w:sz w:val="24"/>
                <w:szCs w:val="24"/>
                <w:highlight w:val="white"/>
              </w:rPr>
            </w:pPr>
            <w:r w:rsidDel="00000000" w:rsidR="00000000" w:rsidRPr="00000000">
              <w:rPr>
                <w:color w:val="000000"/>
                <w:sz w:val="24"/>
                <w:szCs w:val="24"/>
                <w:highlight w:val="white"/>
                <w:rtl w:val="0"/>
              </w:rPr>
              <w:t xml:space="preserve">Підвищення рівня протипожежної безпеки в закладах</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56" w:lineRule="auto"/>
              <w:ind w:left="34" w:right="15" w:firstLine="0"/>
              <w:jc w:val="center"/>
              <w:rPr>
                <w:color w:val="000000"/>
                <w:sz w:val="24"/>
                <w:szCs w:val="24"/>
                <w:highlight w:val="white"/>
              </w:rPr>
            </w:pPr>
            <w:r w:rsidDel="00000000" w:rsidR="00000000" w:rsidRPr="00000000">
              <w:rPr>
                <w:color w:val="000000"/>
                <w:sz w:val="24"/>
                <w:szCs w:val="24"/>
                <w:highlight w:val="white"/>
                <w:rtl w:val="0"/>
              </w:rPr>
              <w:t xml:space="preserve">та установах освіти</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64">
            <w:pPr>
              <w:pBdr>
                <w:top w:space="0" w:sz="0" w:val="nil"/>
                <w:left w:space="0" w:sz="0" w:val="nil"/>
                <w:bottom w:space="0" w:sz="0" w:val="nil"/>
                <w:right w:space="0" w:sz="0" w:val="nil"/>
                <w:between w:space="0" w:sz="0" w:val="nil"/>
              </w:pBdr>
              <w:ind w:left="165" w:right="198" w:firstLine="0"/>
              <w:jc w:val="both"/>
              <w:rPr>
                <w:sz w:val="24"/>
                <w:szCs w:val="24"/>
                <w:highlight w:val="white"/>
              </w:rPr>
            </w:pPr>
            <w:r w:rsidDel="00000000" w:rsidR="00000000" w:rsidRPr="00000000">
              <w:rPr>
                <w:sz w:val="24"/>
                <w:szCs w:val="24"/>
                <w:highlight w:val="white"/>
                <w:rtl w:val="0"/>
              </w:rPr>
              <w:t xml:space="preserve">Частка закладів освіти, які облаштовані системою протипожежного захисту</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65">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25</w:t>
            </w:r>
            <w:r w:rsidDel="00000000" w:rsidR="00000000" w:rsidRPr="00000000">
              <w:rPr>
                <w:color w:val="000000"/>
                <w:sz w:val="24"/>
                <w:szCs w:val="24"/>
                <w:rtl w:val="0"/>
              </w:rPr>
              <w:t xml:space="preserve">%</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66">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37</w:t>
            </w:r>
            <w:r w:rsidDel="00000000" w:rsidR="00000000" w:rsidRPr="00000000">
              <w:rPr>
                <w:color w:val="000000"/>
                <w:sz w:val="24"/>
                <w:szCs w:val="24"/>
                <w:rtl w:val="0"/>
              </w:rPr>
              <w:t xml:space="preserve">%</w:t>
            </w:r>
          </w:p>
        </w:tc>
        <w:tc>
          <w:tcPr>
            <w:tcBorders>
              <w:top w:color="000000" w:space="0" w:sz="6" w:val="single"/>
              <w:left w:color="000000" w:space="0" w:sz="8" w:val="single"/>
              <w:bottom w:color="000000" w:space="0" w:sz="4" w:val="single"/>
              <w:right w:color="000000" w:space="0" w:sz="4" w:val="single"/>
            </w:tcBorders>
          </w:tcPr>
          <w:p w:rsidR="00000000" w:rsidDel="00000000" w:rsidP="00000000" w:rsidRDefault="00000000" w:rsidRPr="00000000" w14:paraId="00000167">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46</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68">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62</w:t>
            </w:r>
            <w:r w:rsidDel="00000000" w:rsidR="00000000" w:rsidRPr="00000000">
              <w:rPr>
                <w:color w:val="000000"/>
                <w:sz w:val="24"/>
                <w:szCs w:val="24"/>
                <w:rtl w:val="0"/>
              </w:rPr>
              <w:t xml:space="preserve">%</w:t>
            </w:r>
          </w:p>
        </w:tc>
      </w:tr>
      <w:tr>
        <w:trPr>
          <w:cantSplit w:val="0"/>
          <w:trHeight w:val="900"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pBdr>
                <w:top w:space="0" w:sz="0" w:val="nil"/>
                <w:left w:space="0" w:sz="0" w:val="nil"/>
                <w:bottom w:space="0" w:sz="0" w:val="nil"/>
                <w:right w:space="0" w:sz="0" w:val="nil"/>
                <w:between w:space="0" w:sz="0" w:val="nil"/>
              </w:pBdr>
              <w:ind w:left="40" w:right="258" w:firstLine="0"/>
              <w:rPr>
                <w:b w:val="1"/>
                <w:bCs w:val="1"/>
                <w:color w:val="000000"/>
                <w:sz w:val="24"/>
                <w:szCs w:val="24"/>
              </w:rPr>
            </w:pPr>
            <w:r w:rsidDel="00000000" w:rsidR="00000000" w:rsidRPr="00000000">
              <w:rPr>
                <w:color w:val="000000"/>
                <w:sz w:val="24"/>
                <w:szCs w:val="24"/>
                <w:rtl w:val="0"/>
              </w:rPr>
              <w:t xml:space="preserve">Пріоритетна галузь (сектор) для публічного інвестування – </w:t>
            </w:r>
            <w:r w:rsidDel="00000000" w:rsidR="00000000" w:rsidRPr="00000000">
              <w:rPr>
                <w:b w:val="1"/>
                <w:bCs w:val="1"/>
                <w:color w:val="000000"/>
                <w:sz w:val="24"/>
                <w:szCs w:val="24"/>
                <w:rtl w:val="0"/>
              </w:rPr>
              <w:t xml:space="preserve">Охорона здоров'я </w:t>
            </w:r>
          </w:p>
          <w:p w:rsidR="00000000" w:rsidDel="00000000" w:rsidP="00000000" w:rsidRDefault="00000000" w:rsidRPr="00000000" w14:paraId="0000016A">
            <w:pPr>
              <w:pBdr>
                <w:top w:space="0" w:sz="0" w:val="nil"/>
                <w:left w:space="0" w:sz="0" w:val="nil"/>
                <w:bottom w:space="0" w:sz="0" w:val="nil"/>
                <w:right w:space="0" w:sz="0" w:val="nil"/>
                <w:between w:space="0" w:sz="0" w:val="nil"/>
              </w:pBdr>
              <w:ind w:left="40" w:right="258" w:firstLine="0"/>
              <w:rPr>
                <w:sz w:val="24"/>
                <w:szCs w:val="24"/>
              </w:rPr>
            </w:pPr>
            <w:r w:rsidDel="00000000" w:rsidR="00000000" w:rsidRPr="00000000">
              <w:rPr>
                <w:color w:val="000000"/>
                <w:sz w:val="24"/>
                <w:szCs w:val="24"/>
                <w:rtl w:val="0"/>
              </w:rPr>
              <w:t xml:space="preserve">Міністерство, відповідальне за галузь (сектор) для публічного інвестування –</w:t>
            </w:r>
            <w:r w:rsidDel="00000000" w:rsidR="00000000" w:rsidRPr="00000000">
              <w:rPr>
                <w:sz w:val="24"/>
                <w:szCs w:val="24"/>
                <w:rtl w:val="0"/>
              </w:rPr>
              <w:t xml:space="preserve"> </w:t>
            </w:r>
            <w:r w:rsidDel="00000000" w:rsidR="00000000" w:rsidRPr="00000000">
              <w:rPr>
                <w:b w:val="1"/>
                <w:bCs w:val="1"/>
                <w:sz w:val="24"/>
                <w:szCs w:val="24"/>
                <w:rtl w:val="0"/>
              </w:rPr>
              <w:t xml:space="preserve">Відділ соціального захисту населення та охорони здоров’я Менської міської ради</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ind w:left="40" w:firstLine="0"/>
              <w:rPr>
                <w:b w:val="1"/>
                <w:bCs w:val="1"/>
                <w:color w:val="000000"/>
                <w:sz w:val="24"/>
                <w:szCs w:val="24"/>
              </w:rPr>
            </w:pPr>
            <w:r w:rsidDel="00000000" w:rsidR="00000000" w:rsidRPr="00000000">
              <w:rPr>
                <w:color w:val="000000"/>
                <w:sz w:val="24"/>
                <w:szCs w:val="24"/>
                <w:rtl w:val="0"/>
              </w:rPr>
              <w:t xml:space="preserve">Граничний сукупний обсяг публічних інвестицій на середньостроковий період на галузь (сектор) - </w:t>
            </w:r>
            <w:r w:rsidDel="00000000" w:rsidR="00000000" w:rsidRPr="00000000">
              <w:rPr>
                <w:b w:val="1"/>
                <w:bCs w:val="1"/>
                <w:sz w:val="24"/>
                <w:szCs w:val="24"/>
                <w:rtl w:val="0"/>
              </w:rPr>
              <w:t xml:space="preserve">48</w:t>
            </w:r>
            <w:r w:rsidDel="00000000" w:rsidR="00000000" w:rsidRPr="00000000">
              <w:rPr>
                <w:b w:val="1"/>
                <w:bCs w:val="1"/>
                <w:sz w:val="24"/>
                <w:szCs w:val="24"/>
                <w:rtl w:val="0"/>
              </w:rPr>
              <w:t xml:space="preserve"> 500 </w:t>
            </w:r>
            <w:r w:rsidDel="00000000" w:rsidR="00000000" w:rsidRPr="00000000">
              <w:rPr>
                <w:b w:val="1"/>
                <w:bCs w:val="1"/>
                <w:color w:val="000000"/>
                <w:sz w:val="24"/>
                <w:szCs w:val="24"/>
                <w:rtl w:val="0"/>
              </w:rPr>
              <w:t xml:space="preserve"> тис. грн</w:t>
            </w:r>
          </w:p>
        </w:tc>
      </w:tr>
    </w:tbl>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shd w:fill="f4cccc" w:val="clear"/>
        </w:rPr>
      </w:pPr>
      <w:r w:rsidDel="00000000" w:rsidR="00000000" w:rsidRPr="00000000">
        <w:rPr>
          <w:rtl w:val="0"/>
        </w:rPr>
      </w:r>
    </w:p>
    <w:tbl>
      <w:tblPr>
        <w:tblStyle w:val="Table7"/>
        <w:tblW w:w="14715.0" w:type="dxa"/>
        <w:jc w:val="left"/>
        <w:tblInd w:w="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before="100" w:lineRule="auto"/>
              <w:ind w:left="30" w:right="8" w:firstLine="0"/>
              <w:jc w:val="center"/>
              <w:rPr>
                <w:sz w:val="24"/>
                <w:szCs w:val="24"/>
              </w:rPr>
            </w:pPr>
            <w:r w:rsidDel="00000000" w:rsidR="00000000" w:rsidRPr="00000000">
              <w:rPr>
                <w:sz w:val="24"/>
                <w:szCs w:val="24"/>
                <w:rtl w:val="0"/>
              </w:rPr>
              <w:t xml:space="preserve">Підсектор галузі (сектору) для публічного інвестування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before="100" w:lineRule="auto"/>
              <w:ind w:left="923" w:hanging="852"/>
              <w:rPr>
                <w:sz w:val="24"/>
                <w:szCs w:val="24"/>
              </w:rPr>
            </w:pPr>
            <w:r w:rsidDel="00000000" w:rsidR="00000000" w:rsidRPr="00000000">
              <w:rPr>
                <w:sz w:val="24"/>
                <w:szCs w:val="24"/>
                <w:rtl w:val="0"/>
              </w:rPr>
              <w:t xml:space="preserve">Основний напрям публічного інвестування</w:t>
            </w:r>
          </w:p>
        </w:tc>
        <w:tc>
          <w:tcPr>
            <w:tcBorders>
              <w:left w:color="000000" w:space="0" w:sz="4" w:val="single"/>
            </w:tcBorders>
          </w:tcPr>
          <w:p w:rsidR="00000000" w:rsidDel="00000000" w:rsidP="00000000" w:rsidRDefault="00000000" w:rsidRPr="00000000" w14:paraId="00000175">
            <w:pPr>
              <w:spacing w:before="100" w:lineRule="auto"/>
              <w:ind w:left="1644" w:right="863" w:hanging="756"/>
              <w:rPr>
                <w:sz w:val="24"/>
                <w:szCs w:val="24"/>
              </w:rPr>
            </w:pPr>
            <w:r w:rsidDel="00000000" w:rsidR="00000000" w:rsidRPr="00000000">
              <w:rPr>
                <w:sz w:val="24"/>
                <w:szCs w:val="24"/>
                <w:rtl w:val="0"/>
              </w:rPr>
              <w:t xml:space="preserve">Найменування цільового показника</w:t>
            </w:r>
          </w:p>
        </w:tc>
        <w:tc>
          <w:tcPr/>
          <w:p w:rsidR="00000000" w:rsidDel="00000000" w:rsidP="00000000" w:rsidRDefault="00000000" w:rsidRPr="00000000" w14:paraId="00000176">
            <w:pPr>
              <w:spacing w:before="100" w:lineRule="auto"/>
              <w:ind w:left="79" w:right="57" w:firstLine="0"/>
              <w:jc w:val="center"/>
              <w:rPr>
                <w:sz w:val="24"/>
                <w:szCs w:val="24"/>
              </w:rPr>
            </w:pPr>
            <w:r w:rsidDel="00000000" w:rsidR="00000000" w:rsidRPr="00000000">
              <w:rPr>
                <w:sz w:val="24"/>
                <w:szCs w:val="24"/>
                <w:rtl w:val="0"/>
              </w:rPr>
              <w:t xml:space="preserve">Базове значення (%)</w:t>
            </w:r>
          </w:p>
        </w:tc>
        <w:tc>
          <w:tcPr/>
          <w:p w:rsidR="00000000" w:rsidDel="00000000" w:rsidP="00000000" w:rsidRDefault="00000000" w:rsidRPr="00000000" w14:paraId="00000177">
            <w:pPr>
              <w:spacing w:before="100" w:lineRule="auto"/>
              <w:ind w:left="50" w:right="25" w:firstLine="175"/>
              <w:rPr>
                <w:sz w:val="24"/>
                <w:szCs w:val="24"/>
              </w:rPr>
            </w:pPr>
            <w:r w:rsidDel="00000000" w:rsidR="00000000" w:rsidRPr="00000000">
              <w:rPr>
                <w:sz w:val="24"/>
                <w:szCs w:val="24"/>
                <w:rtl w:val="0"/>
              </w:rPr>
              <w:t xml:space="preserve">Планове значення на 2027 р. (%)</w:t>
            </w:r>
          </w:p>
        </w:tc>
        <w:tc>
          <w:tcPr/>
          <w:p w:rsidR="00000000" w:rsidDel="00000000" w:rsidP="00000000" w:rsidRDefault="00000000" w:rsidRPr="00000000" w14:paraId="00000178">
            <w:pPr>
              <w:spacing w:before="100" w:lineRule="auto"/>
              <w:ind w:left="72" w:right="48" w:firstLine="175"/>
              <w:rPr>
                <w:sz w:val="24"/>
                <w:szCs w:val="24"/>
              </w:rPr>
            </w:pPr>
            <w:r w:rsidDel="00000000" w:rsidR="00000000" w:rsidRPr="00000000">
              <w:rPr>
                <w:sz w:val="24"/>
                <w:szCs w:val="24"/>
                <w:rtl w:val="0"/>
              </w:rPr>
              <w:t xml:space="preserve">Планове значення на 2028 р. (%)</w:t>
            </w:r>
          </w:p>
        </w:tc>
        <w:tc>
          <w:tcPr/>
          <w:p w:rsidR="00000000" w:rsidDel="00000000" w:rsidP="00000000" w:rsidRDefault="00000000" w:rsidRPr="00000000" w14:paraId="00000179">
            <w:pPr>
              <w:spacing w:before="100" w:lineRule="auto"/>
              <w:ind w:left="59" w:right="37" w:firstLine="0"/>
              <w:jc w:val="center"/>
              <w:rPr>
                <w:sz w:val="24"/>
                <w:szCs w:val="24"/>
              </w:rPr>
            </w:pPr>
            <w:r w:rsidDel="00000000" w:rsidR="00000000" w:rsidRPr="00000000">
              <w:rPr>
                <w:sz w:val="24"/>
                <w:szCs w:val="24"/>
                <w:rtl w:val="0"/>
              </w:rPr>
              <w:t xml:space="preserve">Планове значення на 2029 (%)</w:t>
            </w:r>
          </w:p>
        </w:tc>
      </w:tr>
      <w:tr>
        <w:trPr>
          <w:cantSplit w:val="0"/>
          <w:trHeight w:val="600" w:hRule="atLeast"/>
          <w:tblHeader w:val="0"/>
        </w:trPr>
        <w:tc>
          <w:tcPr>
            <w:vMerge w:val="restart"/>
          </w:tcPr>
          <w:p w:rsidR="00000000" w:rsidDel="00000000" w:rsidP="00000000" w:rsidRDefault="00000000" w:rsidRPr="00000000" w14:paraId="0000017A">
            <w:pPr>
              <w:pBdr>
                <w:top w:space="0" w:sz="0" w:val="nil"/>
                <w:left w:space="0" w:sz="0" w:val="nil"/>
                <w:bottom w:space="0" w:sz="0" w:val="nil"/>
                <w:right w:space="0" w:sz="0" w:val="nil"/>
                <w:between w:space="0" w:sz="0" w:val="nil"/>
              </w:pBdr>
              <w:ind w:left="30" w:right="9" w:firstLine="0"/>
              <w:jc w:val="center"/>
              <w:rPr>
                <w:color w:val="000000"/>
                <w:sz w:val="24"/>
                <w:szCs w:val="24"/>
                <w:highlight w:val="white"/>
              </w:rPr>
            </w:pPr>
            <w:r w:rsidDel="00000000" w:rsidR="00000000" w:rsidRPr="00000000">
              <w:rPr>
                <w:color w:val="000000"/>
                <w:sz w:val="24"/>
                <w:szCs w:val="24"/>
                <w:highlight w:val="white"/>
                <w:rtl w:val="0"/>
              </w:rPr>
              <w:t xml:space="preserve">Розбудова та модернізація системи охорони здоров'я</w:t>
            </w:r>
          </w:p>
        </w:tc>
        <w:tc>
          <w:tcPr>
            <w:vMerge w:val="restart"/>
          </w:tcPr>
          <w:p w:rsidR="00000000" w:rsidDel="00000000" w:rsidP="00000000" w:rsidRDefault="00000000" w:rsidRPr="00000000" w14:paraId="0000017B">
            <w:pPr>
              <w:pBdr>
                <w:top w:space="0" w:sz="0" w:val="nil"/>
                <w:left w:space="0" w:sz="0" w:val="nil"/>
                <w:bottom w:space="0" w:sz="0" w:val="nil"/>
                <w:right w:space="0" w:sz="0" w:val="nil"/>
                <w:between w:space="0" w:sz="0" w:val="nil"/>
              </w:pBdr>
              <w:ind w:left="205" w:right="183" w:hanging="1.0000000000000142"/>
              <w:jc w:val="center"/>
              <w:rPr>
                <w:color w:val="000000"/>
                <w:sz w:val="24"/>
                <w:szCs w:val="24"/>
                <w:highlight w:val="white"/>
              </w:rPr>
            </w:pPr>
            <w:r w:rsidDel="00000000" w:rsidR="00000000" w:rsidRPr="00000000">
              <w:rPr>
                <w:color w:val="000000"/>
                <w:sz w:val="24"/>
                <w:szCs w:val="24"/>
                <w:highlight w:val="white"/>
                <w:rtl w:val="0"/>
              </w:rPr>
              <w:t xml:space="preserve">Забезпечення доступу до якісної медичної допомоги шляхом розбудови й модернізації об'єктів медичної інфраструктури</w:t>
            </w:r>
          </w:p>
        </w:tc>
        <w:tc>
          <w:tcPr/>
          <w:p w:rsidR="00000000" w:rsidDel="00000000" w:rsidP="00000000" w:rsidRDefault="00000000" w:rsidRPr="00000000" w14:paraId="0000017C">
            <w:pPr>
              <w:spacing w:before="2" w:lineRule="auto"/>
              <w:ind w:left="141.7322834645671" w:right="83.03149606299371" w:firstLine="0"/>
              <w:jc w:val="both"/>
              <w:rPr>
                <w:color w:val="000000"/>
                <w:sz w:val="24"/>
                <w:szCs w:val="24"/>
              </w:rPr>
            </w:pPr>
            <w:r w:rsidDel="00000000" w:rsidR="00000000" w:rsidRPr="00000000">
              <w:rPr>
                <w:sz w:val="24"/>
                <w:szCs w:val="24"/>
                <w:rtl w:val="0"/>
              </w:rPr>
              <w:t xml:space="preserve">Рівень модернізації інфраструктури закладів охорони здоров’я громади</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7D">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24,0 </w:t>
            </w:r>
            <w:r w:rsidDel="00000000" w:rsidR="00000000" w:rsidRPr="00000000">
              <w:rPr>
                <w:color w:val="000000"/>
                <w:sz w:val="24"/>
                <w:szCs w:val="24"/>
                <w:rtl w:val="0"/>
              </w:rPr>
              <w:t xml:space="preserve">%</w:t>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28,0 </w:t>
            </w:r>
            <w:r w:rsidDel="00000000" w:rsidR="00000000" w:rsidRPr="00000000">
              <w:rPr>
                <w:color w:val="000000"/>
                <w:sz w:val="24"/>
                <w:szCs w:val="24"/>
                <w:rtl w:val="0"/>
              </w:rPr>
              <w:t xml:space="preserve">%</w:t>
            </w:r>
          </w:p>
        </w:tc>
        <w:tc>
          <w:tcPr>
            <w:tcBorders>
              <w:top w:color="000000" w:space="0" w:sz="4" w:val="single"/>
              <w:bottom w:color="000000" w:space="0" w:sz="6" w:val="single"/>
              <w:right w:color="000000" w:space="0" w:sz="4" w:val="single"/>
            </w:tcBorders>
          </w:tcPr>
          <w:p w:rsidR="00000000" w:rsidDel="00000000" w:rsidP="00000000" w:rsidRDefault="00000000" w:rsidRPr="00000000" w14:paraId="0000017F">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32,0 </w:t>
            </w: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180">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75,0 </w:t>
            </w:r>
            <w:r w:rsidDel="00000000" w:rsidR="00000000" w:rsidRPr="00000000">
              <w:rPr>
                <w:color w:val="000000"/>
                <w:sz w:val="24"/>
                <w:szCs w:val="24"/>
                <w:rtl w:val="0"/>
              </w:rPr>
              <w:t xml:space="preserve">%</w:t>
            </w:r>
          </w:p>
        </w:tc>
      </w:tr>
      <w:tr>
        <w:trPr>
          <w:cantSplit w:val="0"/>
          <w:trHeight w:val="1379"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ind w:left="153" w:right="67" w:firstLine="0"/>
              <w:jc w:val="both"/>
              <w:rPr>
                <w:color w:val="000000"/>
                <w:sz w:val="24"/>
                <w:szCs w:val="24"/>
              </w:rPr>
            </w:pPr>
            <w:r w:rsidDel="00000000" w:rsidR="00000000" w:rsidRPr="00000000">
              <w:rPr>
                <w:sz w:val="24"/>
                <w:szCs w:val="24"/>
                <w:rtl w:val="0"/>
              </w:rPr>
              <w:t xml:space="preserve">Рівень забезпечення закладів охорони здоров'я транспортними засобами для надання медичної допомоги </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84">
            <w:pPr>
              <w:ind w:left="79" w:right="60" w:firstLine="0"/>
              <w:jc w:val="center"/>
              <w:rPr>
                <w:sz w:val="24"/>
                <w:szCs w:val="24"/>
              </w:rPr>
            </w:pPr>
            <w:r w:rsidDel="00000000" w:rsidR="00000000" w:rsidRPr="00000000">
              <w:rPr>
                <w:sz w:val="24"/>
                <w:szCs w:val="24"/>
                <w:rtl w:val="0"/>
              </w:rPr>
              <w:t xml:space="preserve">40,0 %</w:t>
            </w:r>
          </w:p>
        </w:tc>
        <w:tc>
          <w:tcPr/>
          <w:p w:rsidR="00000000" w:rsidDel="00000000" w:rsidP="00000000" w:rsidRDefault="00000000" w:rsidRPr="00000000" w14:paraId="00000185">
            <w:pPr>
              <w:ind w:left="19" w:firstLine="0"/>
              <w:jc w:val="center"/>
              <w:rPr>
                <w:sz w:val="24"/>
                <w:szCs w:val="24"/>
              </w:rPr>
            </w:pPr>
            <w:r w:rsidDel="00000000" w:rsidR="00000000" w:rsidRPr="00000000">
              <w:rPr>
                <w:sz w:val="24"/>
                <w:szCs w:val="24"/>
                <w:rtl w:val="0"/>
              </w:rPr>
              <w:t xml:space="preserve">52,0 %</w:t>
            </w:r>
          </w:p>
        </w:tc>
        <w:tc>
          <w:tcPr>
            <w:tcBorders>
              <w:top w:color="000000" w:space="0" w:sz="4" w:val="single"/>
              <w:bottom w:color="000000" w:space="0" w:sz="6" w:val="single"/>
              <w:right w:color="000000" w:space="0" w:sz="4" w:val="single"/>
            </w:tcBorders>
          </w:tcPr>
          <w:p w:rsidR="00000000" w:rsidDel="00000000" w:rsidP="00000000" w:rsidRDefault="00000000" w:rsidRPr="00000000" w14:paraId="00000186">
            <w:pPr>
              <w:ind w:left="14" w:firstLine="0"/>
              <w:jc w:val="center"/>
              <w:rPr>
                <w:sz w:val="24"/>
                <w:szCs w:val="24"/>
              </w:rPr>
            </w:pPr>
            <w:r w:rsidDel="00000000" w:rsidR="00000000" w:rsidRPr="00000000">
              <w:rPr>
                <w:sz w:val="24"/>
                <w:szCs w:val="24"/>
                <w:rtl w:val="0"/>
              </w:rPr>
              <w:t xml:space="preserve">65,0 %</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187">
            <w:pPr>
              <w:ind w:left="19" w:firstLine="0"/>
              <w:jc w:val="center"/>
              <w:rPr>
                <w:sz w:val="24"/>
                <w:szCs w:val="24"/>
              </w:rPr>
            </w:pPr>
            <w:r w:rsidDel="00000000" w:rsidR="00000000" w:rsidRPr="00000000">
              <w:rPr>
                <w:sz w:val="24"/>
                <w:szCs w:val="24"/>
                <w:rtl w:val="0"/>
              </w:rPr>
              <w:t xml:space="preserve">65,0 %</w:t>
            </w:r>
          </w:p>
        </w:tc>
      </w:tr>
      <w:tr>
        <w:trPr>
          <w:cantSplit w:val="0"/>
          <w:trHeight w:val="1103" w:hRule="atLeast"/>
          <w:tblHeader w:val="0"/>
        </w:trPr>
        <w:tc>
          <w:tcPr/>
          <w:p w:rsidR="00000000" w:rsidDel="00000000" w:rsidP="00000000" w:rsidRDefault="00000000" w:rsidRPr="00000000" w14:paraId="00000188">
            <w:pPr>
              <w:pBdr>
                <w:top w:space="0" w:sz="0" w:val="nil"/>
                <w:left w:space="0" w:sz="0" w:val="nil"/>
                <w:bottom w:space="0" w:sz="0" w:val="nil"/>
                <w:right w:space="0" w:sz="0" w:val="nil"/>
                <w:between w:space="0" w:sz="0" w:val="nil"/>
              </w:pBdr>
              <w:ind w:left="30" w:right="9" w:firstLine="0"/>
              <w:jc w:val="center"/>
              <w:rPr>
                <w:color w:val="000000"/>
                <w:sz w:val="24"/>
                <w:szCs w:val="24"/>
                <w:highlight w:val="white"/>
              </w:rPr>
            </w:pPr>
            <w:r w:rsidDel="00000000" w:rsidR="00000000" w:rsidRPr="00000000">
              <w:rPr>
                <w:color w:val="000000"/>
                <w:sz w:val="24"/>
                <w:szCs w:val="24"/>
                <w:highlight w:val="white"/>
                <w:rtl w:val="0"/>
              </w:rPr>
              <w:t xml:space="preserve">Розбудова та модернізація системи охорони здоров'я</w:t>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ind w:left="168" w:right="146" w:hanging="1.0000000000000142"/>
              <w:jc w:val="center"/>
              <w:rPr>
                <w:color w:val="000000"/>
                <w:sz w:val="24"/>
                <w:szCs w:val="24"/>
                <w:highlight w:val="white"/>
              </w:rPr>
            </w:pPr>
            <w:r w:rsidDel="00000000" w:rsidR="00000000" w:rsidRPr="00000000">
              <w:rPr>
                <w:color w:val="000000"/>
                <w:sz w:val="24"/>
                <w:szCs w:val="24"/>
                <w:highlight w:val="white"/>
                <w:rtl w:val="0"/>
              </w:rPr>
              <w:t xml:space="preserve">Забезпечення медичних закладів сучасним обладнанням та медичними виробами</w:t>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ind w:left="153" w:right="67" w:firstLine="0"/>
              <w:jc w:val="both"/>
              <w:rPr>
                <w:color w:val="000000"/>
                <w:sz w:val="24"/>
                <w:szCs w:val="24"/>
              </w:rPr>
            </w:pPr>
            <w:r w:rsidDel="00000000" w:rsidR="00000000" w:rsidRPr="00000000">
              <w:rPr>
                <w:sz w:val="24"/>
                <w:szCs w:val="24"/>
                <w:rtl w:val="0"/>
              </w:rPr>
              <w:t xml:space="preserve">Р</w:t>
            </w:r>
            <w:r w:rsidDel="00000000" w:rsidR="00000000" w:rsidRPr="00000000">
              <w:rPr>
                <w:color w:val="000000"/>
                <w:sz w:val="24"/>
                <w:szCs w:val="24"/>
                <w:rtl w:val="0"/>
              </w:rPr>
              <w:t xml:space="preserve">івен</w:t>
            </w:r>
            <w:r w:rsidDel="00000000" w:rsidR="00000000" w:rsidRPr="00000000">
              <w:rPr>
                <w:sz w:val="24"/>
                <w:szCs w:val="24"/>
                <w:rtl w:val="0"/>
              </w:rPr>
              <w:t xml:space="preserve">ь</w:t>
            </w:r>
            <w:r w:rsidDel="00000000" w:rsidR="00000000" w:rsidRPr="00000000">
              <w:rPr>
                <w:color w:val="000000"/>
                <w:sz w:val="24"/>
                <w:szCs w:val="24"/>
                <w:rtl w:val="0"/>
              </w:rPr>
              <w:t xml:space="preserve"> оснащення закладів охорони здоров’я сучасним медичним обладнанням та технологіями</w:t>
            </w:r>
          </w:p>
        </w:tc>
        <w:tc>
          <w:tcPr>
            <w:tcBorders>
              <w:top w:color="000000" w:space="0" w:sz="6" w:val="single"/>
              <w:bottom w:color="000000" w:space="0" w:sz="6" w:val="single"/>
            </w:tcBorders>
          </w:tcPr>
          <w:p w:rsidR="00000000" w:rsidDel="00000000" w:rsidP="00000000" w:rsidRDefault="00000000" w:rsidRPr="00000000" w14:paraId="0000018B">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55,0 </w:t>
            </w:r>
            <w:r w:rsidDel="00000000" w:rsidR="00000000" w:rsidRPr="00000000">
              <w:rPr>
                <w:color w:val="000000"/>
                <w:sz w:val="24"/>
                <w:szCs w:val="24"/>
                <w:rtl w:val="0"/>
              </w:rPr>
              <w:t xml:space="preserve">%</w:t>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55,0 </w:t>
            </w:r>
            <w:r w:rsidDel="00000000" w:rsidR="00000000" w:rsidRPr="00000000">
              <w:rPr>
                <w:color w:val="000000"/>
                <w:sz w:val="24"/>
                <w:szCs w:val="24"/>
                <w:rtl w:val="0"/>
              </w:rPr>
              <w:t xml:space="preserve">%</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18D">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62,0 </w:t>
            </w:r>
            <w:r w:rsidDel="00000000" w:rsidR="00000000" w:rsidRPr="00000000">
              <w:rPr>
                <w:color w:val="000000"/>
                <w:sz w:val="24"/>
                <w:szCs w:val="24"/>
                <w:rtl w:val="0"/>
              </w:rPr>
              <w:t xml:space="preserve">%</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8E">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62,0 </w:t>
            </w:r>
            <w:r w:rsidDel="00000000" w:rsidR="00000000" w:rsidRPr="00000000">
              <w:rPr>
                <w:color w:val="000000"/>
                <w:sz w:val="24"/>
                <w:szCs w:val="24"/>
                <w:rtl w:val="0"/>
              </w:rPr>
              <w:t xml:space="preserve">%</w:t>
            </w:r>
          </w:p>
        </w:tc>
      </w:tr>
      <w:tr>
        <w:trPr>
          <w:cantSplit w:val="0"/>
          <w:trHeight w:val="1103" w:hRule="atLeast"/>
          <w:tblHeader w:val="0"/>
        </w:trPr>
        <w:tc>
          <w:tcPr>
            <w:gridSpan w:val="7"/>
            <w:tcBorders>
              <w:right w:color="000000" w:space="0" w:sz="4" w:val="single"/>
            </w:tcBorders>
          </w:tcPr>
          <w:p w:rsidR="00000000" w:rsidDel="00000000" w:rsidP="00000000" w:rsidRDefault="00000000" w:rsidRPr="00000000" w14:paraId="0000018F">
            <w:pPr>
              <w:pBdr>
                <w:top w:space="0" w:sz="0" w:val="nil"/>
                <w:left w:space="0" w:sz="0" w:val="nil"/>
                <w:bottom w:space="0" w:sz="0" w:val="nil"/>
                <w:right w:space="0" w:sz="0" w:val="nil"/>
                <w:between w:space="0" w:sz="0" w:val="nil"/>
              </w:pBdr>
              <w:ind w:left="40" w:firstLine="0"/>
              <w:rPr>
                <w:b w:val="1"/>
                <w:bCs w:val="1"/>
                <w:sz w:val="24"/>
                <w:szCs w:val="24"/>
              </w:rPr>
            </w:pPr>
            <w:r w:rsidDel="00000000" w:rsidR="00000000" w:rsidRPr="00000000">
              <w:rPr>
                <w:sz w:val="24"/>
                <w:szCs w:val="24"/>
                <w:rtl w:val="0"/>
              </w:rPr>
              <w:t xml:space="preserve">Пріоритетна галузь (сектор) для публічного інвестування – </w:t>
            </w:r>
            <w:r w:rsidDel="00000000" w:rsidR="00000000" w:rsidRPr="00000000">
              <w:rPr>
                <w:b w:val="1"/>
                <w:bCs w:val="1"/>
                <w:sz w:val="24"/>
                <w:szCs w:val="24"/>
                <w:rtl w:val="0"/>
              </w:rPr>
              <w:t xml:space="preserve">Соціальна сфера</w:t>
            </w:r>
          </w:p>
          <w:p w:rsidR="00000000" w:rsidDel="00000000" w:rsidP="00000000" w:rsidRDefault="00000000" w:rsidRPr="00000000" w14:paraId="00000190">
            <w:pPr>
              <w:pBdr>
                <w:top w:space="0" w:sz="0" w:val="nil"/>
                <w:left w:space="0" w:sz="0" w:val="nil"/>
                <w:bottom w:space="0" w:sz="0" w:val="nil"/>
                <w:right w:space="0" w:sz="0" w:val="nil"/>
                <w:between w:space="0" w:sz="0" w:val="nil"/>
              </w:pBdr>
              <w:ind w:left="40" w:firstLine="0"/>
              <w:rPr>
                <w:b w:val="1"/>
                <w:bCs w:val="1"/>
                <w:sz w:val="24"/>
                <w:szCs w:val="24"/>
              </w:rPr>
            </w:pPr>
            <w:r w:rsidDel="00000000" w:rsidR="00000000" w:rsidRPr="00000000">
              <w:rPr>
                <w:sz w:val="24"/>
                <w:szCs w:val="24"/>
                <w:rtl w:val="0"/>
              </w:rPr>
              <w:t xml:space="preserve">Міністерство, відповідальне за галузь (сектор) для публічного інвестування – </w:t>
            </w:r>
            <w:r w:rsidDel="00000000" w:rsidR="00000000" w:rsidRPr="00000000">
              <w:rPr>
                <w:b w:val="1"/>
                <w:bCs w:val="1"/>
                <w:sz w:val="24"/>
                <w:szCs w:val="24"/>
                <w:rtl w:val="0"/>
              </w:rPr>
              <w:t xml:space="preserve">Відділ соціального захисту населення та охорони здоров’я Менської міської ради</w:t>
            </w:r>
          </w:p>
          <w:p w:rsidR="00000000" w:rsidDel="00000000" w:rsidP="00000000" w:rsidRDefault="00000000" w:rsidRPr="00000000" w14:paraId="00000191">
            <w:pPr>
              <w:pBdr>
                <w:top w:space="0" w:sz="0" w:val="nil"/>
                <w:left w:space="0" w:sz="0" w:val="nil"/>
                <w:bottom w:space="0" w:sz="0" w:val="nil"/>
                <w:right w:space="0" w:sz="0" w:val="nil"/>
                <w:between w:space="0" w:sz="0" w:val="nil"/>
              </w:pBdr>
              <w:ind w:left="19" w:firstLine="0"/>
              <w:rPr>
                <w:sz w:val="24"/>
                <w:szCs w:val="24"/>
              </w:rPr>
            </w:pPr>
            <w:r w:rsidDel="00000000" w:rsidR="00000000" w:rsidRPr="00000000">
              <w:rPr>
                <w:sz w:val="24"/>
                <w:szCs w:val="24"/>
                <w:rtl w:val="0"/>
              </w:rPr>
              <w:t xml:space="preserve">Граничний сукупний обсяг публічних інвестицій на середньостроковий період на галузь (сектор) - </w:t>
            </w:r>
            <w:r w:rsidDel="00000000" w:rsidR="00000000" w:rsidRPr="00000000">
              <w:rPr>
                <w:b w:val="1"/>
                <w:bCs w:val="1"/>
                <w:sz w:val="24"/>
                <w:szCs w:val="24"/>
                <w:rtl w:val="0"/>
              </w:rPr>
              <w:t xml:space="preserve">28 800,</w:t>
            </w:r>
            <w:r w:rsidDel="00000000" w:rsidR="00000000" w:rsidRPr="00000000">
              <w:rPr>
                <w:b w:val="1"/>
                <w:bCs w:val="1"/>
                <w:sz w:val="24"/>
                <w:szCs w:val="24"/>
                <w:highlight w:val="white"/>
                <w:rtl w:val="0"/>
              </w:rPr>
              <w:t xml:space="preserve">00 тис. грн</w:t>
            </w:r>
            <w:r w:rsidDel="00000000" w:rsidR="00000000" w:rsidRPr="00000000">
              <w:rPr>
                <w:rtl w:val="0"/>
              </w:rPr>
            </w:r>
          </w:p>
        </w:tc>
      </w:tr>
      <w:tr>
        <w:trPr>
          <w:cantSplit w:val="0"/>
          <w:trHeight w:val="1453" w:hRule="atLeast"/>
          <w:tblHeader w:val="0"/>
        </w:trPr>
        <w:tc>
          <w:tcPr>
            <w:vMerge w:val="restart"/>
          </w:tcPr>
          <w:p w:rsidR="00000000" w:rsidDel="00000000" w:rsidP="00000000" w:rsidRDefault="00000000" w:rsidRPr="00000000" w14:paraId="00000198">
            <w:pPr>
              <w:pBdr>
                <w:top w:space="0" w:sz="0" w:val="nil"/>
                <w:left w:space="0" w:sz="0" w:val="nil"/>
                <w:bottom w:space="0" w:sz="0" w:val="nil"/>
                <w:right w:space="0" w:sz="0" w:val="nil"/>
                <w:between w:space="0" w:sz="0" w:val="nil"/>
              </w:pBdr>
              <w:ind w:left="30" w:right="9" w:firstLine="0"/>
              <w:jc w:val="center"/>
              <w:rPr>
                <w:color w:val="000000"/>
                <w:sz w:val="24"/>
                <w:szCs w:val="24"/>
                <w:highlight w:val="white"/>
              </w:rPr>
            </w:pPr>
            <w:r w:rsidDel="00000000" w:rsidR="00000000" w:rsidRPr="00000000">
              <w:rPr>
                <w:sz w:val="24"/>
                <w:szCs w:val="24"/>
                <w:rtl w:val="0"/>
              </w:rPr>
              <w:t xml:space="preserve">Соціальні послуги</w:t>
            </w:r>
            <w:r w:rsidDel="00000000" w:rsidR="00000000" w:rsidRPr="00000000">
              <w:rPr>
                <w:rtl w:val="0"/>
              </w:rPr>
            </w:r>
          </w:p>
        </w:tc>
        <w:tc>
          <w:tcPr>
            <w:vMerge w:val="restart"/>
          </w:tcPr>
          <w:p w:rsidR="00000000" w:rsidDel="00000000" w:rsidP="00000000" w:rsidRDefault="00000000" w:rsidRPr="00000000" w14:paraId="00000199">
            <w:pPr>
              <w:pBdr>
                <w:top w:space="0" w:sz="0" w:val="nil"/>
                <w:left w:space="0" w:sz="0" w:val="nil"/>
                <w:bottom w:space="0" w:sz="0" w:val="nil"/>
                <w:right w:space="0" w:sz="0" w:val="nil"/>
                <w:between w:space="0" w:sz="0" w:val="nil"/>
              </w:pBdr>
              <w:ind w:left="0" w:right="146" w:firstLine="0"/>
              <w:jc w:val="center"/>
              <w:rPr>
                <w:color w:val="ff0000"/>
                <w:sz w:val="24"/>
                <w:szCs w:val="24"/>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ind w:left="0" w:right="146" w:firstLine="0"/>
              <w:jc w:val="center"/>
              <w:rPr>
                <w:color w:val="ff0000"/>
                <w:sz w:val="24"/>
                <w:szCs w:val="24"/>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ind w:left="0" w:right="146" w:firstLine="0"/>
              <w:jc w:val="center"/>
              <w:rPr>
                <w:color w:val="ff0000"/>
                <w:sz w:val="24"/>
                <w:szCs w:val="24"/>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ind w:left="0" w:right="146" w:firstLine="0"/>
              <w:jc w:val="center"/>
              <w:rPr>
                <w:sz w:val="24"/>
                <w:szCs w:val="24"/>
              </w:rPr>
            </w:pPr>
            <w:r w:rsidDel="00000000" w:rsidR="00000000" w:rsidRPr="00000000">
              <w:rPr>
                <w:sz w:val="24"/>
                <w:szCs w:val="24"/>
                <w:rtl w:val="0"/>
              </w:rPr>
              <w:t xml:space="preserve">Розвиток соціальної інфраструктури з урахуванням вимог безпеки, доступності та безперервності надання соціальних послуг </w:t>
            </w:r>
          </w:p>
          <w:p w:rsidR="00000000" w:rsidDel="00000000" w:rsidP="00000000" w:rsidRDefault="00000000" w:rsidRPr="00000000" w14:paraId="0000019D">
            <w:pPr>
              <w:pBdr>
                <w:top w:space="0" w:sz="0" w:val="nil"/>
                <w:left w:space="0" w:sz="0" w:val="nil"/>
                <w:bottom w:space="0" w:sz="0" w:val="nil"/>
                <w:right w:space="0" w:sz="0" w:val="nil"/>
                <w:between w:space="0" w:sz="0" w:val="nil"/>
              </w:pBdr>
              <w:ind w:left="0" w:right="146" w:firstLine="0"/>
              <w:jc w:val="center"/>
              <w:rPr>
                <w:color w:val="ff0000"/>
                <w:sz w:val="24"/>
                <w:szCs w:val="24"/>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ind w:left="0" w:right="146" w:firstLine="0"/>
              <w:jc w:val="center"/>
              <w:rPr>
                <w:color w:val="ff0000"/>
                <w:sz w:val="24"/>
                <w:szCs w:val="24"/>
              </w:rPr>
            </w:pPr>
            <w:r w:rsidDel="00000000" w:rsidR="00000000" w:rsidRPr="00000000">
              <w:rPr>
                <w:rtl w:val="0"/>
              </w:rPr>
            </w:r>
          </w:p>
        </w:tc>
        <w:tc>
          <w:tcPr>
            <w:shd w:fill="ffffff" w:val="clear"/>
          </w:tcPr>
          <w:p w:rsidR="00000000" w:rsidDel="00000000" w:rsidP="00000000" w:rsidRDefault="00000000" w:rsidRPr="00000000" w14:paraId="0000019F">
            <w:pPr>
              <w:spacing w:before="2" w:lineRule="auto"/>
              <w:ind w:left="141.7322834645671" w:right="83.03149606299371" w:firstLine="0"/>
              <w:jc w:val="both"/>
              <w:rPr>
                <w:sz w:val="24"/>
                <w:szCs w:val="24"/>
              </w:rPr>
            </w:pPr>
            <w:r w:rsidDel="00000000" w:rsidR="00000000" w:rsidRPr="00000000">
              <w:rPr>
                <w:sz w:val="24"/>
                <w:szCs w:val="24"/>
                <w:rtl w:val="0"/>
              </w:rPr>
              <w:t xml:space="preserve">Рівень модернізації інфраструктури закладів соціального захисту громади</w:t>
            </w:r>
          </w:p>
          <w:p w:rsidR="00000000" w:rsidDel="00000000" w:rsidP="00000000" w:rsidRDefault="00000000" w:rsidRPr="00000000" w14:paraId="000001A0">
            <w:pPr>
              <w:pBdr>
                <w:top w:space="0" w:sz="0" w:val="nil"/>
                <w:left w:space="0" w:sz="0" w:val="nil"/>
                <w:bottom w:space="0" w:sz="0" w:val="nil"/>
                <w:right w:space="0" w:sz="0" w:val="nil"/>
                <w:between w:space="0" w:sz="0" w:val="nil"/>
              </w:pBdr>
              <w:ind w:left="141.7322834645671" w:right="83.03149606299371" w:firstLine="0"/>
              <w:jc w:val="both"/>
              <w:rPr>
                <w:color w:val="b90000"/>
                <w:sz w:val="24"/>
                <w:szCs w:val="24"/>
              </w:rPr>
            </w:pPr>
            <w:r w:rsidDel="00000000" w:rsidR="00000000" w:rsidRPr="00000000">
              <w:rPr>
                <w:color w:val="b90000"/>
                <w:sz w:val="24"/>
                <w:szCs w:val="24"/>
                <w:highlight w:val="white"/>
                <w:rtl w:val="0"/>
              </w:rPr>
              <w:t xml:space="preserve"> </w:t>
            </w:r>
            <w:r w:rsidDel="00000000" w:rsidR="00000000" w:rsidRPr="00000000">
              <w:rPr>
                <w:rtl w:val="0"/>
              </w:rPr>
            </w:r>
          </w:p>
        </w:tc>
        <w:tc>
          <w:tcPr>
            <w:tcBorders>
              <w:top w:color="000000" w:space="0" w:sz="6" w:val="single"/>
            </w:tcBorders>
          </w:tcPr>
          <w:p w:rsidR="00000000" w:rsidDel="00000000" w:rsidP="00000000" w:rsidRDefault="00000000" w:rsidRPr="00000000" w14:paraId="000001A1">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color w:val="000000"/>
                <w:sz w:val="24"/>
                <w:szCs w:val="24"/>
                <w:rtl w:val="0"/>
              </w:rPr>
              <w:t xml:space="preserve">25%</w:t>
            </w:r>
          </w:p>
        </w:tc>
        <w:tc>
          <w:tcPr>
            <w:tcBorders>
              <w:top w:color="000000" w:space="0" w:sz="6" w:val="single"/>
              <w:right w:color="000000" w:space="0" w:sz="4" w:val="single"/>
            </w:tcBorders>
          </w:tcPr>
          <w:p w:rsidR="00000000" w:rsidDel="00000000" w:rsidP="00000000" w:rsidRDefault="00000000" w:rsidRPr="00000000" w14:paraId="000001A3">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color w:val="000000"/>
                <w:sz w:val="24"/>
                <w:szCs w:val="24"/>
                <w:rtl w:val="0"/>
              </w:rPr>
              <w:t xml:space="preserve">50%</w:t>
            </w:r>
          </w:p>
        </w:tc>
        <w:tc>
          <w:tcPr>
            <w:tcBorders>
              <w:top w:color="000000" w:space="0" w:sz="6" w:val="single"/>
              <w:left w:color="000000" w:space="0" w:sz="4" w:val="single"/>
              <w:right w:color="000000" w:space="0" w:sz="4" w:val="single"/>
            </w:tcBorders>
          </w:tcPr>
          <w:p w:rsidR="00000000" w:rsidDel="00000000" w:rsidP="00000000" w:rsidRDefault="00000000" w:rsidRPr="00000000" w14:paraId="000001A4">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color w:val="000000"/>
                <w:sz w:val="24"/>
                <w:szCs w:val="24"/>
                <w:rtl w:val="0"/>
              </w:rPr>
              <w:t xml:space="preserve">70%</w:t>
            </w:r>
          </w:p>
        </w:tc>
      </w:tr>
      <w:tr>
        <w:trPr>
          <w:cantSplit w:val="0"/>
          <w:trHeight w:val="1103" w:hRule="atLeast"/>
          <w:tblHeader w:val="0"/>
        </w:trPr>
        <w:tc>
          <w:tcPr>
            <w:vMerge w:val="continue"/>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ind w:left="141.7322834645671" w:right="83.03149606299371" w:firstLine="0"/>
              <w:jc w:val="both"/>
              <w:rPr>
                <w:sz w:val="24"/>
                <w:szCs w:val="24"/>
              </w:rPr>
            </w:pPr>
            <w:r w:rsidDel="00000000" w:rsidR="00000000" w:rsidRPr="00000000">
              <w:rPr>
                <w:sz w:val="24"/>
                <w:szCs w:val="24"/>
                <w:highlight w:val="white"/>
                <w:rtl w:val="0"/>
              </w:rPr>
              <w:t xml:space="preserve">Рівень забезпечення соціальним житлом осіб, які його потребують</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A8">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0 %</w:t>
            </w:r>
            <w:r w:rsidDel="00000000" w:rsidR="00000000" w:rsidRPr="00000000">
              <w:rPr>
                <w:rtl w:val="0"/>
              </w:rPr>
            </w:r>
          </w:p>
        </w:tc>
        <w:tc>
          <w:tcPr/>
          <w:p w:rsidR="00000000" w:rsidDel="00000000" w:rsidP="00000000" w:rsidRDefault="00000000" w:rsidRPr="00000000" w14:paraId="000001A9">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20,0 %</w:t>
            </w:r>
            <w:r w:rsidDel="00000000" w:rsidR="00000000" w:rsidRPr="00000000">
              <w:rPr>
                <w:rtl w:val="0"/>
              </w:rPr>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1AA">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33,3 %</w:t>
            </w: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AB">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50,0 %</w:t>
            </w:r>
            <w:r w:rsidDel="00000000" w:rsidR="00000000" w:rsidRPr="00000000">
              <w:rPr>
                <w:rtl w:val="0"/>
              </w:rPr>
            </w:r>
          </w:p>
        </w:tc>
      </w:tr>
      <w:tr>
        <w:trPr>
          <w:cantSplit w:val="0"/>
          <w:trHeight w:val="1103" w:hRule="atLeast"/>
          <w:tblHeader w:val="0"/>
        </w:trPr>
        <w:tc>
          <w:tcPr>
            <w:vMerge w:val="continue"/>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AE">
            <w:pPr>
              <w:widowControl w:val="1"/>
              <w:ind w:left="141.7322834645671" w:right="83.03149606299371" w:firstLine="0"/>
              <w:jc w:val="both"/>
              <w:rPr>
                <w:sz w:val="24"/>
                <w:szCs w:val="24"/>
                <w:highlight w:val="white"/>
              </w:rPr>
            </w:pPr>
            <w:r w:rsidDel="00000000" w:rsidR="00000000" w:rsidRPr="00000000">
              <w:rPr>
                <w:sz w:val="24"/>
                <w:szCs w:val="24"/>
                <w:highlight w:val="white"/>
                <w:rtl w:val="0"/>
              </w:rPr>
              <w:t xml:space="preserve">Частка закладів соціального захисту, забезпечених найпростішими укриттями або спорудами цивільного захисту</w:t>
            </w:r>
          </w:p>
        </w:tc>
        <w:tc>
          <w:tcPr>
            <w:tcBorders>
              <w:top w:color="000000" w:space="0" w:sz="6" w:val="single"/>
              <w:bottom w:color="000000" w:space="0" w:sz="6" w:val="single"/>
            </w:tcBorders>
          </w:tcPr>
          <w:p w:rsidR="00000000" w:rsidDel="00000000" w:rsidP="00000000" w:rsidRDefault="00000000" w:rsidRPr="00000000" w14:paraId="000001AF">
            <w:pPr>
              <w:pBdr>
                <w:top w:space="0" w:sz="0" w:val="nil"/>
                <w:left w:space="0" w:sz="0" w:val="nil"/>
                <w:bottom w:space="0" w:sz="0" w:val="nil"/>
                <w:right w:space="0" w:sz="0" w:val="nil"/>
                <w:between w:space="0" w:sz="0" w:val="nil"/>
              </w:pBdr>
              <w:ind w:left="79" w:right="60" w:firstLine="0"/>
              <w:jc w:val="center"/>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1B0">
            <w:pPr>
              <w:ind w:left="79" w:right="60" w:firstLine="0"/>
              <w:jc w:val="center"/>
              <w:rPr>
                <w:sz w:val="24"/>
                <w:szCs w:val="24"/>
              </w:rPr>
            </w:pPr>
            <w:r w:rsidDel="00000000" w:rsidR="00000000" w:rsidRPr="00000000">
              <w:rPr>
                <w:sz w:val="24"/>
                <w:szCs w:val="24"/>
                <w:rtl w:val="0"/>
              </w:rPr>
              <w:t xml:space="preserve">38%</w:t>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1B1">
            <w:pPr>
              <w:pBdr>
                <w:top w:space="0" w:sz="0" w:val="nil"/>
                <w:left w:space="0" w:sz="0" w:val="nil"/>
                <w:bottom w:space="0" w:sz="0" w:val="nil"/>
                <w:right w:space="0" w:sz="0" w:val="nil"/>
                <w:between w:space="0" w:sz="0" w:val="nil"/>
              </w:pBdr>
              <w:ind w:left="14" w:firstLine="0"/>
              <w:jc w:val="center"/>
              <w:rPr>
                <w:sz w:val="24"/>
                <w:szCs w:val="24"/>
              </w:rPr>
            </w:pPr>
            <w:r w:rsidDel="00000000" w:rsidR="00000000" w:rsidRPr="00000000">
              <w:rPr>
                <w:sz w:val="24"/>
                <w:szCs w:val="24"/>
                <w:rtl w:val="0"/>
              </w:rPr>
              <w:t xml:space="preserve">38%</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B2">
            <w:pPr>
              <w:pBdr>
                <w:top w:space="0" w:sz="0" w:val="nil"/>
                <w:left w:space="0" w:sz="0" w:val="nil"/>
                <w:bottom w:space="0" w:sz="0" w:val="nil"/>
                <w:right w:space="0" w:sz="0" w:val="nil"/>
                <w:between w:space="0" w:sz="0" w:val="nil"/>
              </w:pBdr>
              <w:ind w:left="19" w:firstLine="0"/>
              <w:jc w:val="center"/>
              <w:rPr>
                <w:sz w:val="24"/>
                <w:szCs w:val="24"/>
              </w:rPr>
            </w:pPr>
            <w:r w:rsidDel="00000000" w:rsidR="00000000" w:rsidRPr="00000000">
              <w:rPr>
                <w:sz w:val="24"/>
                <w:szCs w:val="24"/>
                <w:rtl w:val="0"/>
              </w:rPr>
              <w:t xml:space="preserve">38%</w:t>
            </w:r>
          </w:p>
        </w:tc>
      </w:tr>
      <w:tr>
        <w:trPr>
          <w:cantSplit w:val="0"/>
          <w:trHeight w:val="1103" w:hRule="atLeast"/>
          <w:tblHeader w:val="0"/>
        </w:trPr>
        <w:tc>
          <w:tcPr>
            <w:vMerge w:val="continue"/>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B5">
            <w:pPr>
              <w:widowControl w:val="1"/>
              <w:ind w:left="141.7322834645671" w:right="83.03149606299371" w:firstLine="0"/>
              <w:jc w:val="both"/>
              <w:rPr>
                <w:sz w:val="24"/>
                <w:szCs w:val="24"/>
                <w:highlight w:val="white"/>
              </w:rPr>
            </w:pPr>
            <w:r w:rsidDel="00000000" w:rsidR="00000000" w:rsidRPr="00000000">
              <w:rPr>
                <w:sz w:val="24"/>
                <w:szCs w:val="24"/>
                <w:highlight w:val="white"/>
                <w:rtl w:val="0"/>
              </w:rPr>
              <w:t xml:space="preserve">Частка придбаних спеціально обладнаних</w:t>
            </w:r>
          </w:p>
          <w:p w:rsidR="00000000" w:rsidDel="00000000" w:rsidP="00000000" w:rsidRDefault="00000000" w:rsidRPr="00000000" w14:paraId="000001B6">
            <w:pPr>
              <w:widowControl w:val="1"/>
              <w:ind w:left="141.7322834645671" w:right="83.03149606299371" w:firstLine="0"/>
              <w:jc w:val="both"/>
              <w:rPr>
                <w:sz w:val="24"/>
                <w:szCs w:val="24"/>
                <w:highlight w:val="white"/>
              </w:rPr>
            </w:pPr>
            <w:r w:rsidDel="00000000" w:rsidR="00000000" w:rsidRPr="00000000">
              <w:rPr>
                <w:sz w:val="24"/>
                <w:szCs w:val="24"/>
                <w:highlight w:val="white"/>
                <w:rtl w:val="0"/>
              </w:rPr>
              <w:t xml:space="preserve">автомобілів для перевезення осіб з інвалідністю та дітей з інвалідністю,</w:t>
            </w:r>
          </w:p>
          <w:p w:rsidR="00000000" w:rsidDel="00000000" w:rsidP="00000000" w:rsidRDefault="00000000" w:rsidRPr="00000000" w14:paraId="000001B7">
            <w:pPr>
              <w:widowControl w:val="1"/>
              <w:ind w:left="141.7322834645671" w:right="83.03149606299371" w:firstLine="0"/>
              <w:jc w:val="both"/>
              <w:rPr>
                <w:sz w:val="24"/>
                <w:szCs w:val="24"/>
                <w:highlight w:val="white"/>
              </w:rPr>
            </w:pPr>
            <w:r w:rsidDel="00000000" w:rsidR="00000000" w:rsidRPr="00000000">
              <w:rPr>
                <w:sz w:val="24"/>
                <w:szCs w:val="24"/>
                <w:highlight w:val="white"/>
                <w:rtl w:val="0"/>
              </w:rPr>
              <w:t xml:space="preserve">які мають порушення опорно-рухового апарату</w:t>
            </w:r>
          </w:p>
        </w:tc>
        <w:tc>
          <w:tcPr>
            <w:tcBorders>
              <w:top w:color="000000" w:space="0" w:sz="6" w:val="single"/>
              <w:bottom w:color="000000" w:space="0" w:sz="6" w:val="single"/>
            </w:tcBorders>
          </w:tcPr>
          <w:p w:rsidR="00000000" w:rsidDel="00000000" w:rsidP="00000000" w:rsidRDefault="00000000" w:rsidRPr="00000000" w14:paraId="000001B8">
            <w:pPr>
              <w:pBdr>
                <w:top w:space="0" w:sz="0" w:val="nil"/>
                <w:left w:space="0" w:sz="0" w:val="nil"/>
                <w:bottom w:space="0" w:sz="0" w:val="nil"/>
                <w:right w:space="0" w:sz="0" w:val="nil"/>
                <w:between w:space="0" w:sz="0" w:val="nil"/>
              </w:pBdr>
              <w:ind w:left="79" w:right="60" w:firstLine="0"/>
              <w:jc w:val="center"/>
              <w:rPr>
                <w:color w:val="000000"/>
                <w:sz w:val="24"/>
                <w:szCs w:val="24"/>
              </w:rPr>
            </w:pPr>
            <w:r w:rsidDel="00000000" w:rsidR="00000000" w:rsidRPr="00000000">
              <w:rPr>
                <w:sz w:val="24"/>
                <w:szCs w:val="24"/>
                <w:rtl w:val="0"/>
              </w:rPr>
              <w:t xml:space="preserve"> 0 %</w:t>
            </w:r>
            <w:r w:rsidDel="00000000" w:rsidR="00000000" w:rsidRPr="00000000">
              <w:rPr>
                <w:rtl w:val="0"/>
              </w:rPr>
            </w:r>
          </w:p>
        </w:tc>
        <w:tc>
          <w:tcPr/>
          <w:p w:rsidR="00000000" w:rsidDel="00000000" w:rsidP="00000000" w:rsidRDefault="00000000" w:rsidRPr="00000000" w14:paraId="000001B9">
            <w:pPr>
              <w:ind w:left="79" w:right="60" w:firstLine="0"/>
              <w:jc w:val="center"/>
              <w:rPr>
                <w:color w:val="000000"/>
                <w:sz w:val="24"/>
                <w:szCs w:val="24"/>
              </w:rPr>
            </w:pPr>
            <w:r w:rsidDel="00000000" w:rsidR="00000000" w:rsidRPr="00000000">
              <w:rPr>
                <w:sz w:val="24"/>
                <w:szCs w:val="24"/>
                <w:rtl w:val="0"/>
              </w:rPr>
              <w:t xml:space="preserve">0 %</w:t>
            </w:r>
            <w:r w:rsidDel="00000000" w:rsidR="00000000" w:rsidRPr="00000000">
              <w:rPr>
                <w:rtl w:val="0"/>
              </w:rPr>
            </w:r>
          </w:p>
        </w:tc>
        <w:tc>
          <w:tcPr>
            <w:tcBorders>
              <w:top w:color="000000" w:space="0" w:sz="6" w:val="single"/>
              <w:bottom w:color="000000" w:space="0" w:sz="6" w:val="single"/>
              <w:right w:color="000000" w:space="0" w:sz="4" w:val="single"/>
            </w:tcBorders>
          </w:tcPr>
          <w:p w:rsidR="00000000" w:rsidDel="00000000" w:rsidP="00000000" w:rsidRDefault="00000000" w:rsidRPr="00000000" w14:paraId="000001BA">
            <w:pPr>
              <w:pBdr>
                <w:top w:space="0" w:sz="0" w:val="nil"/>
                <w:left w:space="0" w:sz="0" w:val="nil"/>
                <w:bottom w:space="0" w:sz="0" w:val="nil"/>
                <w:right w:space="0" w:sz="0" w:val="nil"/>
                <w:between w:space="0" w:sz="0" w:val="nil"/>
              </w:pBdr>
              <w:ind w:left="14" w:firstLine="0"/>
              <w:jc w:val="center"/>
              <w:rPr>
                <w:color w:val="000000"/>
                <w:sz w:val="24"/>
                <w:szCs w:val="24"/>
              </w:rPr>
            </w:pPr>
            <w:r w:rsidDel="00000000" w:rsidR="00000000" w:rsidRPr="00000000">
              <w:rPr>
                <w:sz w:val="24"/>
                <w:szCs w:val="24"/>
                <w:rtl w:val="0"/>
              </w:rPr>
              <w:t xml:space="preserve">50,0 %</w:t>
            </w: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BB">
            <w:pPr>
              <w:pBdr>
                <w:top w:space="0" w:sz="0" w:val="nil"/>
                <w:left w:space="0" w:sz="0" w:val="nil"/>
                <w:bottom w:space="0" w:sz="0" w:val="nil"/>
                <w:right w:space="0" w:sz="0" w:val="nil"/>
                <w:between w:space="0" w:sz="0" w:val="nil"/>
              </w:pBdr>
              <w:ind w:left="19" w:firstLine="0"/>
              <w:jc w:val="center"/>
              <w:rPr>
                <w:color w:val="000000"/>
                <w:sz w:val="24"/>
                <w:szCs w:val="24"/>
              </w:rPr>
            </w:pPr>
            <w:r w:rsidDel="00000000" w:rsidR="00000000" w:rsidRPr="00000000">
              <w:rPr>
                <w:sz w:val="24"/>
                <w:szCs w:val="24"/>
                <w:rtl w:val="0"/>
              </w:rPr>
              <w:t xml:space="preserve">50,0 %</w:t>
            </w:r>
            <w:r w:rsidDel="00000000" w:rsidR="00000000" w:rsidRPr="00000000">
              <w:rPr>
                <w:rtl w:val="0"/>
              </w:rPr>
            </w:r>
          </w:p>
        </w:tc>
      </w:tr>
    </w:tbl>
    <w:p w:rsidR="00000000" w:rsidDel="00000000" w:rsidP="00000000" w:rsidRDefault="00000000" w:rsidRPr="00000000" w14:paraId="000001BC">
      <w:pPr>
        <w:spacing w:line="276" w:lineRule="auto"/>
        <w:rPr>
          <w:sz w:val="24"/>
          <w:szCs w:val="24"/>
        </w:rPr>
      </w:pPr>
      <w:r w:rsidDel="00000000" w:rsidR="00000000" w:rsidRPr="00000000">
        <w:rPr>
          <w:rtl w:val="0"/>
        </w:rPr>
      </w:r>
    </w:p>
    <w:sdt>
      <w:sdtPr>
        <w:lock w:val="contentLocked"/>
        <w:id w:val="1309515522"/>
        <w:tag w:val="goog_rdk_1"/>
      </w:sdtPr>
      <w:sdtContent>
        <w:tbl>
          <w:tblPr>
            <w:tblStyle w:val="Table8"/>
            <w:tblW w:w="14715.0" w:type="dxa"/>
            <w:jc w:val="left"/>
            <w:tblInd w:w="83.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855" w:hRule="atLeast"/>
              <w:tblHeader w:val="0"/>
            </w:trPr>
            <w:tc>
              <w:tcPr>
                <w:gridSpan w:val="7"/>
                <w:tcBorders>
                  <w:bottom w:color="000000" w:space="0" w:sz="8" w:val="single"/>
                  <w:right w:color="000000" w:space="0" w:sz="8" w:val="single"/>
                </w:tcBorders>
              </w:tcPr>
              <w:p w:rsidR="00000000" w:rsidDel="00000000" w:rsidP="00000000" w:rsidRDefault="00000000" w:rsidRPr="00000000" w14:paraId="000001BD">
                <w:pPr>
                  <w:ind w:left="40" w:right="-25" w:firstLine="0"/>
                  <w:rPr>
                    <w:b w:val="1"/>
                    <w:bCs w:val="1"/>
                    <w:sz w:val="24"/>
                    <w:szCs w:val="24"/>
                  </w:rPr>
                </w:pPr>
                <w:r w:rsidDel="00000000" w:rsidR="00000000" w:rsidRPr="00000000">
                  <w:rPr>
                    <w:sz w:val="24"/>
                    <w:szCs w:val="24"/>
                    <w:rtl w:val="0"/>
                  </w:rPr>
                  <w:t xml:space="preserve">Пріоритетна галузь (сектор) для публічного інвестування – </w:t>
                </w:r>
                <w:r w:rsidDel="00000000" w:rsidR="00000000" w:rsidRPr="00000000">
                  <w:rPr>
                    <w:b w:val="1"/>
                    <w:bCs w:val="1"/>
                    <w:sz w:val="24"/>
                    <w:szCs w:val="24"/>
                    <w:rtl w:val="0"/>
                  </w:rPr>
                  <w:t xml:space="preserve">Транспорт та послуги поштового зв'язку </w:t>
                </w:r>
              </w:p>
              <w:p w:rsidR="00000000" w:rsidDel="00000000" w:rsidP="00000000" w:rsidRDefault="00000000" w:rsidRPr="00000000" w14:paraId="000001BE">
                <w:pPr>
                  <w:ind w:left="40" w:right="-25" w:firstLine="0"/>
                  <w:rPr>
                    <w:b w:val="1"/>
                    <w:bCs w:val="1"/>
                    <w:sz w:val="24"/>
                    <w:szCs w:val="24"/>
                  </w:rPr>
                </w:pPr>
                <w:r w:rsidDel="00000000" w:rsidR="00000000" w:rsidRPr="00000000">
                  <w:rPr>
                    <w:sz w:val="24"/>
                    <w:szCs w:val="24"/>
                    <w:rtl w:val="0"/>
                  </w:rPr>
                  <w:t xml:space="preserve">Міністерство, відповідальне за галузь (сектор) для публічного інвестування – </w:t>
                </w:r>
                <w:r w:rsidDel="00000000" w:rsidR="00000000" w:rsidRPr="00000000">
                  <w:rPr>
                    <w:b w:val="1"/>
                    <w:bCs w:val="1"/>
                    <w:sz w:val="24"/>
                    <w:szCs w:val="24"/>
                    <w:rtl w:val="0"/>
                  </w:rPr>
                  <w:t xml:space="preserve">Відділ архітектури та містобудування Менської міської ради</w:t>
                </w:r>
              </w:p>
              <w:p w:rsidR="00000000" w:rsidDel="00000000" w:rsidP="00000000" w:rsidRDefault="00000000" w:rsidRPr="00000000" w14:paraId="000001BF">
                <w:pPr>
                  <w:ind w:left="40" w:firstLine="0"/>
                  <w:rPr>
                    <w:b w:val="1"/>
                    <w:bCs w:val="1"/>
                    <w:sz w:val="24"/>
                    <w:szCs w:val="24"/>
                  </w:rPr>
                </w:pPr>
                <w:r w:rsidDel="00000000" w:rsidR="00000000" w:rsidRPr="00000000">
                  <w:rPr>
                    <w:sz w:val="24"/>
                    <w:szCs w:val="24"/>
                    <w:rtl w:val="0"/>
                  </w:rPr>
                  <w:t xml:space="preserve">Граничний сукупний обсяг публічних інвестицій на середньостроковий період на галузь (сектор) </w:t>
                </w:r>
                <w:r w:rsidDel="00000000" w:rsidR="00000000" w:rsidRPr="00000000">
                  <w:rPr>
                    <w:b w:val="1"/>
                    <w:bCs w:val="1"/>
                    <w:sz w:val="24"/>
                    <w:szCs w:val="24"/>
                    <w:rtl w:val="0"/>
                  </w:rPr>
                  <w:t xml:space="preserve">15 000 тис. грн</w:t>
                </w:r>
              </w:p>
            </w:tc>
          </w:tr>
          <w:tr>
            <w:trPr>
              <w:cantSplit w:val="0"/>
              <w:trHeight w:val="11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spacing w:before="100" w:lineRule="auto"/>
                  <w:ind w:left="30" w:right="8" w:firstLine="0"/>
                  <w:jc w:val="center"/>
                  <w:rPr>
                    <w:sz w:val="24"/>
                    <w:szCs w:val="24"/>
                  </w:rPr>
                </w:pPr>
                <w:r w:rsidDel="00000000" w:rsidR="00000000" w:rsidRPr="00000000">
                  <w:rPr>
                    <w:sz w:val="24"/>
                    <w:szCs w:val="24"/>
                    <w:rtl w:val="0"/>
                  </w:rPr>
                  <w:t xml:space="preserve">Підсектор галузі (сектору) для публічного інвестування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before="100" w:lineRule="auto"/>
                  <w:ind w:left="923" w:hanging="852"/>
                  <w:rPr>
                    <w:sz w:val="24"/>
                    <w:szCs w:val="24"/>
                  </w:rPr>
                </w:pPr>
                <w:r w:rsidDel="00000000" w:rsidR="00000000" w:rsidRPr="00000000">
                  <w:rPr>
                    <w:sz w:val="24"/>
                    <w:szCs w:val="24"/>
                    <w:rtl w:val="0"/>
                  </w:rPr>
                  <w:t xml:space="preserve">Основний напрям публічного інвестування</w:t>
                </w:r>
              </w:p>
            </w:tc>
            <w:tc>
              <w:tcPr>
                <w:tcBorders>
                  <w:left w:color="000000" w:space="0" w:sz="4" w:val="single"/>
                </w:tcBorders>
              </w:tcPr>
              <w:p w:rsidR="00000000" w:rsidDel="00000000" w:rsidP="00000000" w:rsidRDefault="00000000" w:rsidRPr="00000000" w14:paraId="000001C8">
                <w:pPr>
                  <w:spacing w:before="100" w:lineRule="auto"/>
                  <w:ind w:left="1644" w:right="863" w:hanging="756"/>
                  <w:rPr>
                    <w:sz w:val="24"/>
                    <w:szCs w:val="24"/>
                  </w:rPr>
                </w:pPr>
                <w:r w:rsidDel="00000000" w:rsidR="00000000" w:rsidRPr="00000000">
                  <w:rPr>
                    <w:sz w:val="24"/>
                    <w:szCs w:val="24"/>
                    <w:rtl w:val="0"/>
                  </w:rPr>
                  <w:t xml:space="preserve">Найменування цільового показника</w:t>
                </w:r>
              </w:p>
            </w:tc>
            <w:tc>
              <w:tcPr/>
              <w:p w:rsidR="00000000" w:rsidDel="00000000" w:rsidP="00000000" w:rsidRDefault="00000000" w:rsidRPr="00000000" w14:paraId="000001C9">
                <w:pPr>
                  <w:spacing w:before="100" w:lineRule="auto"/>
                  <w:ind w:left="79" w:right="57" w:firstLine="0"/>
                  <w:jc w:val="center"/>
                  <w:rPr>
                    <w:sz w:val="24"/>
                    <w:szCs w:val="24"/>
                  </w:rPr>
                </w:pPr>
                <w:r w:rsidDel="00000000" w:rsidR="00000000" w:rsidRPr="00000000">
                  <w:rPr>
                    <w:sz w:val="24"/>
                    <w:szCs w:val="24"/>
                    <w:rtl w:val="0"/>
                  </w:rPr>
                  <w:t xml:space="preserve">Базове значення (%)</w:t>
                </w:r>
              </w:p>
            </w:tc>
            <w:tc>
              <w:tcPr/>
              <w:p w:rsidR="00000000" w:rsidDel="00000000" w:rsidP="00000000" w:rsidRDefault="00000000" w:rsidRPr="00000000" w14:paraId="000001CA">
                <w:pPr>
                  <w:spacing w:before="100" w:lineRule="auto"/>
                  <w:ind w:left="50" w:right="25" w:firstLine="175"/>
                  <w:rPr>
                    <w:sz w:val="24"/>
                    <w:szCs w:val="24"/>
                  </w:rPr>
                </w:pPr>
                <w:r w:rsidDel="00000000" w:rsidR="00000000" w:rsidRPr="00000000">
                  <w:rPr>
                    <w:sz w:val="24"/>
                    <w:szCs w:val="24"/>
                    <w:rtl w:val="0"/>
                  </w:rPr>
                  <w:t xml:space="preserve">Планове значення на 2027 р. (%)</w:t>
                </w:r>
              </w:p>
            </w:tc>
            <w:tc>
              <w:tcPr/>
              <w:p w:rsidR="00000000" w:rsidDel="00000000" w:rsidP="00000000" w:rsidRDefault="00000000" w:rsidRPr="00000000" w14:paraId="000001CB">
                <w:pPr>
                  <w:spacing w:before="100" w:lineRule="auto"/>
                  <w:ind w:left="72" w:right="48" w:firstLine="175"/>
                  <w:rPr>
                    <w:sz w:val="24"/>
                    <w:szCs w:val="24"/>
                  </w:rPr>
                </w:pPr>
                <w:r w:rsidDel="00000000" w:rsidR="00000000" w:rsidRPr="00000000">
                  <w:rPr>
                    <w:sz w:val="24"/>
                    <w:szCs w:val="24"/>
                    <w:rtl w:val="0"/>
                  </w:rPr>
                  <w:t xml:space="preserve">Планове значення на 2028 р. (%)</w:t>
                </w:r>
              </w:p>
            </w:tc>
            <w:tc>
              <w:tcPr/>
              <w:p w:rsidR="00000000" w:rsidDel="00000000" w:rsidP="00000000" w:rsidRDefault="00000000" w:rsidRPr="00000000" w14:paraId="000001CC">
                <w:pPr>
                  <w:spacing w:before="100" w:lineRule="auto"/>
                  <w:ind w:left="59" w:right="37" w:firstLine="0"/>
                  <w:jc w:val="center"/>
                  <w:rPr>
                    <w:sz w:val="24"/>
                    <w:szCs w:val="24"/>
                  </w:rPr>
                </w:pPr>
                <w:r w:rsidDel="00000000" w:rsidR="00000000" w:rsidRPr="00000000">
                  <w:rPr>
                    <w:sz w:val="24"/>
                    <w:szCs w:val="24"/>
                    <w:rtl w:val="0"/>
                  </w:rPr>
                  <w:t xml:space="preserve">Планове значення на 2029 (%)</w:t>
                </w:r>
              </w:p>
            </w:tc>
          </w:tr>
          <w:tr>
            <w:trPr>
              <w:cantSplit w:val="0"/>
              <w:trHeight w:val="11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ind w:left="30" w:right="8" w:firstLine="0"/>
                  <w:jc w:val="center"/>
                  <w:rPr>
                    <w:sz w:val="24"/>
                    <w:szCs w:val="24"/>
                  </w:rPr>
                </w:pPr>
                <w:r w:rsidDel="00000000" w:rsidR="00000000" w:rsidRPr="00000000">
                  <w:rPr>
                    <w:sz w:val="24"/>
                    <w:szCs w:val="24"/>
                    <w:rtl w:val="0"/>
                  </w:rPr>
                  <w:t xml:space="preserve">Автомобільні дороги загального користування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rPr>
                    <w:sz w:val="24"/>
                    <w:szCs w:val="24"/>
                  </w:rPr>
                </w:pPr>
                <w:r w:rsidDel="00000000" w:rsidR="00000000" w:rsidRPr="00000000">
                  <w:rPr>
                    <w:sz w:val="24"/>
                    <w:szCs w:val="24"/>
                    <w:rtl w:val="0"/>
                  </w:rPr>
                  <w:t xml:space="preserve">Розбудова та відновлення інфраструктури автомобільних доріг комунальної власності на території Менської громади</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CF">
                <w:pPr>
                  <w:ind w:left="76" w:right="198" w:firstLine="0"/>
                  <w:jc w:val="both"/>
                  <w:rPr>
                    <w:sz w:val="20"/>
                    <w:szCs w:val="20"/>
                  </w:rPr>
                </w:pPr>
                <w:r w:rsidDel="00000000" w:rsidR="00000000" w:rsidRPr="00000000">
                  <w:rPr>
                    <w:sz w:val="24"/>
                    <w:szCs w:val="24"/>
                    <w:rtl w:val="0"/>
                  </w:rPr>
                  <w:t xml:space="preserve">Рівень розвитку транспортної інфраструктури Менської міської територіальної громади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0">
                <w:pPr>
                  <w:ind w:left="79" w:right="60" w:firstLine="0"/>
                  <w:jc w:val="center"/>
                  <w:rPr>
                    <w:sz w:val="24"/>
                    <w:szCs w:val="24"/>
                  </w:rPr>
                </w:pPr>
                <w:r w:rsidDel="00000000" w:rsidR="00000000" w:rsidRPr="00000000">
                  <w:rPr>
                    <w:sz w:val="24"/>
                    <w:szCs w:val="24"/>
                    <w:rtl w:val="0"/>
                  </w:rPr>
                  <w:t xml:space="preserve">17,0 %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1">
                <w:pPr>
                  <w:ind w:left="19" w:firstLine="0"/>
                  <w:jc w:val="center"/>
                  <w:rPr>
                    <w:sz w:val="24"/>
                    <w:szCs w:val="24"/>
                  </w:rPr>
                </w:pPr>
                <w:r w:rsidDel="00000000" w:rsidR="00000000" w:rsidRPr="00000000">
                  <w:rPr>
                    <w:sz w:val="24"/>
                    <w:szCs w:val="24"/>
                    <w:rtl w:val="0"/>
                  </w:rPr>
                  <w:t xml:space="preserve">20,0 %</w:t>
                </w:r>
              </w:p>
            </w:tc>
            <w:tc>
              <w:tcPr>
                <w:tcBorders>
                  <w:top w:color="000000" w:space="0" w:sz="6" w:val="single"/>
                  <w:left w:color="000000" w:space="0" w:sz="8" w:val="single"/>
                  <w:bottom w:color="000000" w:space="0" w:sz="6" w:val="single"/>
                  <w:right w:color="000000" w:space="0" w:sz="4" w:val="single"/>
                </w:tcBorders>
              </w:tcPr>
              <w:p w:rsidR="00000000" w:rsidDel="00000000" w:rsidP="00000000" w:rsidRDefault="00000000" w:rsidRPr="00000000" w14:paraId="000001D2">
                <w:pPr>
                  <w:ind w:left="14" w:firstLine="0"/>
                  <w:jc w:val="center"/>
                  <w:rPr>
                    <w:sz w:val="24"/>
                    <w:szCs w:val="24"/>
                  </w:rPr>
                </w:pPr>
                <w:r w:rsidDel="00000000" w:rsidR="00000000" w:rsidRPr="00000000">
                  <w:rPr>
                    <w:sz w:val="24"/>
                    <w:szCs w:val="24"/>
                    <w:rtl w:val="0"/>
                  </w:rPr>
                  <w:t xml:space="preserve">24,0 %</w:t>
                </w:r>
              </w:p>
            </w:tc>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D3">
                <w:pPr>
                  <w:ind w:left="19" w:firstLine="0"/>
                  <w:jc w:val="center"/>
                  <w:rPr>
                    <w:sz w:val="24"/>
                    <w:szCs w:val="24"/>
                  </w:rPr>
                </w:pPr>
                <w:r w:rsidDel="00000000" w:rsidR="00000000" w:rsidRPr="00000000">
                  <w:rPr>
                    <w:sz w:val="24"/>
                    <w:szCs w:val="24"/>
                    <w:rtl w:val="0"/>
                  </w:rPr>
                  <w:t xml:space="preserve">30,0 %</w:t>
                </w:r>
              </w:p>
            </w:tc>
          </w:tr>
        </w:tbl>
      </w:sdtContent>
    </w:sdt>
    <w:p w:rsidR="00000000" w:rsidDel="00000000" w:rsidP="00000000" w:rsidRDefault="00000000" w:rsidRPr="00000000" w14:paraId="000001D4">
      <w:pPr>
        <w:spacing w:line="276" w:lineRule="auto"/>
        <w:rPr>
          <w:sz w:val="24"/>
          <w:szCs w:val="24"/>
        </w:rPr>
      </w:pPr>
      <w:r w:rsidDel="00000000" w:rsidR="00000000" w:rsidRPr="00000000">
        <w:rPr>
          <w:rtl w:val="0"/>
        </w:rPr>
      </w:r>
    </w:p>
    <w:tbl>
      <w:tblPr>
        <w:tblStyle w:val="Table9"/>
        <w:tblW w:w="14715.0" w:type="dxa"/>
        <w:jc w:val="left"/>
        <w:tblInd w:w="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975"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ind w:left="40" w:right="116" w:firstLine="0"/>
              <w:rPr>
                <w:b w:val="1"/>
                <w:bCs w:val="1"/>
                <w:sz w:val="24"/>
                <w:szCs w:val="24"/>
              </w:rPr>
            </w:pPr>
            <w:r w:rsidDel="00000000" w:rsidR="00000000" w:rsidRPr="00000000">
              <w:rPr>
                <w:sz w:val="24"/>
                <w:szCs w:val="24"/>
                <w:rtl w:val="0"/>
              </w:rPr>
              <w:t xml:space="preserve">Пріоритетна галузь (сектор) для публічного інвестування –</w:t>
            </w:r>
            <w:r w:rsidDel="00000000" w:rsidR="00000000" w:rsidRPr="00000000">
              <w:rPr>
                <w:b w:val="1"/>
                <w:bCs w:val="1"/>
                <w:sz w:val="24"/>
                <w:szCs w:val="24"/>
                <w:rtl w:val="0"/>
              </w:rPr>
              <w:t xml:space="preserve">Спорт, фізичне та молодіжне виховання </w:t>
            </w:r>
          </w:p>
          <w:p w:rsidR="00000000" w:rsidDel="00000000" w:rsidP="00000000" w:rsidRDefault="00000000" w:rsidRPr="00000000" w14:paraId="000001D6">
            <w:pPr>
              <w:ind w:left="40" w:right="116" w:firstLine="0"/>
              <w:rPr>
                <w:b w:val="1"/>
                <w:bCs w:val="1"/>
                <w:sz w:val="24"/>
                <w:szCs w:val="24"/>
              </w:rPr>
            </w:pPr>
            <w:r w:rsidDel="00000000" w:rsidR="00000000" w:rsidRPr="00000000">
              <w:rPr>
                <w:sz w:val="24"/>
                <w:szCs w:val="24"/>
                <w:rtl w:val="0"/>
              </w:rPr>
              <w:t xml:space="preserve">Міністерство, відповідальне за галузь (сектор) для публічного інвестування – </w:t>
            </w:r>
            <w:r w:rsidDel="00000000" w:rsidR="00000000" w:rsidRPr="00000000">
              <w:rPr>
                <w:b w:val="1"/>
                <w:bCs w:val="1"/>
                <w:sz w:val="24"/>
                <w:szCs w:val="24"/>
                <w:rtl w:val="0"/>
              </w:rPr>
              <w:t xml:space="preserve">сектор фізичної культури та споту Менської міської ради </w:t>
            </w:r>
          </w:p>
          <w:p w:rsidR="00000000" w:rsidDel="00000000" w:rsidP="00000000" w:rsidRDefault="00000000" w:rsidRPr="00000000" w14:paraId="000001D7">
            <w:pPr>
              <w:ind w:left="40" w:firstLine="0"/>
              <w:rPr>
                <w:sz w:val="24"/>
                <w:szCs w:val="24"/>
              </w:rPr>
            </w:pPr>
            <w:r w:rsidDel="00000000" w:rsidR="00000000" w:rsidRPr="00000000">
              <w:rPr>
                <w:sz w:val="24"/>
                <w:szCs w:val="24"/>
                <w:rtl w:val="0"/>
              </w:rPr>
              <w:t xml:space="preserve">Граничний сукупний обсяг публічних інвестицій на середньостроковий період на галузь (сектор) –</w:t>
            </w:r>
            <w:r w:rsidDel="00000000" w:rsidR="00000000" w:rsidRPr="00000000">
              <w:rPr>
                <w:sz w:val="24"/>
                <w:szCs w:val="24"/>
                <w:highlight w:val="white"/>
                <w:rtl w:val="0"/>
              </w:rPr>
              <w:t xml:space="preserve"> </w:t>
            </w:r>
            <w:r w:rsidDel="00000000" w:rsidR="00000000" w:rsidRPr="00000000">
              <w:rPr>
                <w:b w:val="1"/>
                <w:bCs w:val="1"/>
                <w:sz w:val="24"/>
                <w:szCs w:val="24"/>
                <w:highlight w:val="white"/>
                <w:rtl w:val="0"/>
              </w:rPr>
              <w:t xml:space="preserve"> 60 000  тис. грн</w:t>
            </w:r>
            <w:r w:rsidDel="00000000" w:rsidR="00000000" w:rsidRPr="00000000">
              <w:rPr>
                <w:rtl w:val="0"/>
              </w:rPr>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spacing w:before="100" w:lineRule="auto"/>
              <w:ind w:left="30" w:right="8" w:firstLine="0"/>
              <w:jc w:val="center"/>
              <w:rPr>
                <w:sz w:val="24"/>
                <w:szCs w:val="24"/>
              </w:rPr>
            </w:pPr>
            <w:r w:rsidDel="00000000" w:rsidR="00000000" w:rsidRPr="00000000">
              <w:rPr>
                <w:sz w:val="24"/>
                <w:szCs w:val="24"/>
                <w:rtl w:val="0"/>
              </w:rPr>
              <w:t xml:space="preserve">Підсектор галузі (сектору) для публічного інвестування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before="100" w:lineRule="auto"/>
              <w:ind w:left="923" w:hanging="852"/>
              <w:rPr>
                <w:sz w:val="24"/>
                <w:szCs w:val="24"/>
              </w:rPr>
            </w:pPr>
            <w:r w:rsidDel="00000000" w:rsidR="00000000" w:rsidRPr="00000000">
              <w:rPr>
                <w:sz w:val="24"/>
                <w:szCs w:val="24"/>
                <w:rtl w:val="0"/>
              </w:rPr>
              <w:t xml:space="preserve">Основний напрям публічного інвестування</w:t>
            </w:r>
          </w:p>
        </w:tc>
        <w:tc>
          <w:tcPr>
            <w:tcBorders>
              <w:left w:color="000000" w:space="0" w:sz="4" w:val="single"/>
            </w:tcBorders>
          </w:tcPr>
          <w:p w:rsidR="00000000" w:rsidDel="00000000" w:rsidP="00000000" w:rsidRDefault="00000000" w:rsidRPr="00000000" w14:paraId="000001E0">
            <w:pPr>
              <w:spacing w:before="100" w:lineRule="auto"/>
              <w:ind w:left="1644" w:right="863" w:hanging="756"/>
              <w:rPr>
                <w:sz w:val="24"/>
                <w:szCs w:val="24"/>
              </w:rPr>
            </w:pPr>
            <w:r w:rsidDel="00000000" w:rsidR="00000000" w:rsidRPr="00000000">
              <w:rPr>
                <w:sz w:val="24"/>
                <w:szCs w:val="24"/>
                <w:rtl w:val="0"/>
              </w:rPr>
              <w:t xml:space="preserve">Найменування цільового показника</w:t>
            </w:r>
          </w:p>
        </w:tc>
        <w:tc>
          <w:tcPr/>
          <w:p w:rsidR="00000000" w:rsidDel="00000000" w:rsidP="00000000" w:rsidRDefault="00000000" w:rsidRPr="00000000" w14:paraId="000001E1">
            <w:pPr>
              <w:spacing w:before="100" w:lineRule="auto"/>
              <w:ind w:left="79" w:right="57" w:firstLine="0"/>
              <w:jc w:val="center"/>
              <w:rPr>
                <w:sz w:val="24"/>
                <w:szCs w:val="24"/>
              </w:rPr>
            </w:pPr>
            <w:r w:rsidDel="00000000" w:rsidR="00000000" w:rsidRPr="00000000">
              <w:rPr>
                <w:sz w:val="24"/>
                <w:szCs w:val="24"/>
                <w:rtl w:val="0"/>
              </w:rPr>
              <w:t xml:space="preserve">Базове значення (%)</w:t>
            </w:r>
          </w:p>
        </w:tc>
        <w:tc>
          <w:tcPr/>
          <w:p w:rsidR="00000000" w:rsidDel="00000000" w:rsidP="00000000" w:rsidRDefault="00000000" w:rsidRPr="00000000" w14:paraId="000001E2">
            <w:pPr>
              <w:spacing w:before="100" w:lineRule="auto"/>
              <w:ind w:left="50" w:right="25" w:firstLine="175"/>
              <w:rPr>
                <w:sz w:val="24"/>
                <w:szCs w:val="24"/>
              </w:rPr>
            </w:pPr>
            <w:r w:rsidDel="00000000" w:rsidR="00000000" w:rsidRPr="00000000">
              <w:rPr>
                <w:sz w:val="24"/>
                <w:szCs w:val="24"/>
                <w:rtl w:val="0"/>
              </w:rPr>
              <w:t xml:space="preserve">Планове значення на 2027 р. (%)</w:t>
            </w:r>
          </w:p>
        </w:tc>
        <w:tc>
          <w:tcPr/>
          <w:p w:rsidR="00000000" w:rsidDel="00000000" w:rsidP="00000000" w:rsidRDefault="00000000" w:rsidRPr="00000000" w14:paraId="000001E3">
            <w:pPr>
              <w:spacing w:before="100" w:lineRule="auto"/>
              <w:ind w:left="72" w:right="48" w:firstLine="175"/>
              <w:rPr>
                <w:sz w:val="24"/>
                <w:szCs w:val="24"/>
              </w:rPr>
            </w:pPr>
            <w:r w:rsidDel="00000000" w:rsidR="00000000" w:rsidRPr="00000000">
              <w:rPr>
                <w:sz w:val="24"/>
                <w:szCs w:val="24"/>
                <w:rtl w:val="0"/>
              </w:rPr>
              <w:t xml:space="preserve">Планове значення на 2028 р. (%)</w:t>
            </w:r>
          </w:p>
        </w:tc>
        <w:tc>
          <w:tcPr/>
          <w:p w:rsidR="00000000" w:rsidDel="00000000" w:rsidP="00000000" w:rsidRDefault="00000000" w:rsidRPr="00000000" w14:paraId="000001E4">
            <w:pPr>
              <w:spacing w:before="100" w:lineRule="auto"/>
              <w:ind w:left="59" w:right="37" w:firstLine="0"/>
              <w:jc w:val="center"/>
              <w:rPr>
                <w:sz w:val="24"/>
                <w:szCs w:val="24"/>
              </w:rPr>
            </w:pPr>
            <w:r w:rsidDel="00000000" w:rsidR="00000000" w:rsidRPr="00000000">
              <w:rPr>
                <w:sz w:val="24"/>
                <w:szCs w:val="24"/>
                <w:rtl w:val="0"/>
              </w:rPr>
              <w:t xml:space="preserve">Планове значення на 2029 (%)</w:t>
            </w:r>
          </w:p>
        </w:tc>
      </w:tr>
      <w:tr>
        <w:trPr>
          <w:cantSplit w:val="0"/>
          <w:trHeight w:val="13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ind w:left="515" w:hanging="349"/>
              <w:rPr>
                <w:sz w:val="24"/>
                <w:szCs w:val="24"/>
                <w:highlight w:val="white"/>
              </w:rPr>
            </w:pPr>
            <w:r w:rsidDel="00000000" w:rsidR="00000000" w:rsidRPr="00000000">
              <w:rPr>
                <w:sz w:val="24"/>
                <w:szCs w:val="24"/>
                <w:highlight w:val="white"/>
                <w:rtl w:val="0"/>
              </w:rPr>
              <w:t xml:space="preserve">Спорт та фізичне виховання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ind w:left="189" w:right="168" w:firstLine="0"/>
              <w:jc w:val="center"/>
              <w:rPr>
                <w:sz w:val="24"/>
                <w:szCs w:val="24"/>
                <w:highlight w:val="white"/>
              </w:rPr>
            </w:pPr>
            <w:r w:rsidDel="00000000" w:rsidR="00000000" w:rsidRPr="00000000">
              <w:rPr>
                <w:sz w:val="24"/>
                <w:szCs w:val="24"/>
                <w:highlight w:val="white"/>
                <w:rtl w:val="0"/>
              </w:rPr>
              <w:t xml:space="preserve">Створення та розвиток мережі об’єктів спортивної інфраструктури з урахуванням вимог доступності та безпеки</w:t>
            </w:r>
          </w:p>
        </w:tc>
        <w:tc>
          <w:tcPr>
            <w:tcBorders>
              <w:left w:color="000000" w:space="0" w:sz="4" w:val="single"/>
              <w:right w:color="000000" w:space="0" w:sz="4" w:val="single"/>
            </w:tcBorders>
          </w:tcPr>
          <w:p w:rsidR="00000000" w:rsidDel="00000000" w:rsidP="00000000" w:rsidRDefault="00000000" w:rsidRPr="00000000" w14:paraId="000001E7">
            <w:pPr>
              <w:ind w:left="159" w:right="137" w:firstLine="0"/>
              <w:jc w:val="both"/>
              <w:rPr>
                <w:sz w:val="24"/>
                <w:szCs w:val="24"/>
                <w:highlight w:val="white"/>
              </w:rPr>
            </w:pPr>
            <w:r w:rsidDel="00000000" w:rsidR="00000000" w:rsidRPr="00000000">
              <w:rPr>
                <w:sz w:val="24"/>
                <w:szCs w:val="24"/>
                <w:highlight w:val="white"/>
                <w:rtl w:val="0"/>
              </w:rPr>
              <w:t xml:space="preserve">Рівень забезпечення Менської міської територіальної громади сучасною та доступною спортивною інфраструктурою </w:t>
            </w:r>
          </w:p>
          <w:p w:rsidR="00000000" w:rsidDel="00000000" w:rsidP="00000000" w:rsidRDefault="00000000" w:rsidRPr="00000000" w14:paraId="000001E8">
            <w:pPr>
              <w:ind w:right="137"/>
              <w:jc w:val="both"/>
              <w:rPr>
                <w:color w:val="b90000"/>
                <w:sz w:val="24"/>
                <w:szCs w:val="24"/>
                <w:highlight w:val="white"/>
              </w:rPr>
            </w:pPr>
            <w:r w:rsidDel="00000000" w:rsidR="00000000" w:rsidRPr="00000000">
              <w:rPr>
                <w:rtl w:val="0"/>
              </w:rPr>
            </w:r>
          </w:p>
          <w:p w:rsidR="00000000" w:rsidDel="00000000" w:rsidP="00000000" w:rsidRDefault="00000000" w:rsidRPr="00000000" w14:paraId="000001E9">
            <w:pPr>
              <w:ind w:right="137"/>
              <w:jc w:val="both"/>
              <w:rPr>
                <w:color w:val="b9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ind w:left="79" w:right="60" w:firstLine="0"/>
              <w:jc w:val="center"/>
              <w:rPr>
                <w:sz w:val="24"/>
                <w:szCs w:val="24"/>
              </w:rPr>
            </w:pPr>
            <w:r w:rsidDel="00000000" w:rsidR="00000000" w:rsidRPr="00000000">
              <w:rPr>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ind w:left="19" w:firstLine="0"/>
              <w:jc w:val="center"/>
              <w:rPr>
                <w:sz w:val="24"/>
                <w:szCs w:val="24"/>
              </w:rPr>
            </w:pPr>
            <w:r w:rsidDel="00000000" w:rsidR="00000000" w:rsidRPr="00000000">
              <w:rPr>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ind w:left="14" w:firstLine="0"/>
              <w:jc w:val="center"/>
              <w:rPr>
                <w:sz w:val="24"/>
                <w:szCs w:val="24"/>
              </w:rPr>
            </w:pPr>
            <w:r w:rsidDel="00000000" w:rsidR="00000000" w:rsidRPr="00000000">
              <w:rPr>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ind w:left="19" w:firstLine="0"/>
              <w:jc w:val="center"/>
              <w:rPr>
                <w:sz w:val="24"/>
                <w:szCs w:val="24"/>
              </w:rPr>
            </w:pPr>
            <w:r w:rsidDel="00000000" w:rsidR="00000000" w:rsidRPr="00000000">
              <w:rPr>
                <w:sz w:val="24"/>
                <w:szCs w:val="24"/>
                <w:rtl w:val="0"/>
              </w:rPr>
              <w:t xml:space="preserve">50%</w:t>
            </w:r>
          </w:p>
        </w:tc>
      </w:tr>
    </w:tbl>
    <w:p w:rsidR="00000000" w:rsidDel="00000000" w:rsidP="00000000" w:rsidRDefault="00000000" w:rsidRPr="00000000" w14:paraId="000001EE">
      <w:pPr>
        <w:spacing w:after="1" w:before="93" w:lineRule="auto"/>
        <w:rPr>
          <w:sz w:val="20"/>
          <w:szCs w:val="20"/>
        </w:rPr>
      </w:pPr>
      <w:r w:rsidDel="00000000" w:rsidR="00000000" w:rsidRPr="00000000">
        <w:rPr>
          <w:rtl w:val="0"/>
        </w:rPr>
      </w:r>
    </w:p>
    <w:tbl>
      <w:tblPr>
        <w:tblStyle w:val="Table10"/>
        <w:tblW w:w="14715.0" w:type="dxa"/>
        <w:jc w:val="left"/>
        <w:tblInd w:w="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00"/>
        <w:gridCol w:w="3180"/>
        <w:gridCol w:w="4335"/>
        <w:gridCol w:w="1215"/>
        <w:gridCol w:w="1320"/>
        <w:gridCol w:w="1365"/>
        <w:gridCol w:w="1200"/>
        <w:tblGridChange w:id="0">
          <w:tblGrid>
            <w:gridCol w:w="2100"/>
            <w:gridCol w:w="3180"/>
            <w:gridCol w:w="4335"/>
            <w:gridCol w:w="1215"/>
            <w:gridCol w:w="1320"/>
            <w:gridCol w:w="1365"/>
            <w:gridCol w:w="1200"/>
          </w:tblGrid>
        </w:tblGridChange>
      </w:tblGrid>
      <w:tr>
        <w:trPr>
          <w:cantSplit w:val="0"/>
          <w:trHeight w:val="870" w:hRule="atLeast"/>
          <w:tblHeader w:val="0"/>
        </w:trPr>
        <w:tc>
          <w:tcPr>
            <w:gridSpan w:val="7"/>
            <w:tcBorders>
              <w:left w:color="cccccc" w:space="0" w:sz="8" w:val="single"/>
            </w:tcBorders>
          </w:tcPr>
          <w:p w:rsidR="00000000" w:rsidDel="00000000" w:rsidP="00000000" w:rsidRDefault="00000000" w:rsidRPr="00000000" w14:paraId="000001EF">
            <w:pPr>
              <w:ind w:left="40" w:right="-25" w:firstLine="0"/>
              <w:rPr>
                <w:b w:val="1"/>
                <w:bCs w:val="1"/>
                <w:sz w:val="24"/>
                <w:szCs w:val="24"/>
              </w:rPr>
            </w:pPr>
            <w:r w:rsidDel="00000000" w:rsidR="00000000" w:rsidRPr="00000000">
              <w:rPr>
                <w:sz w:val="24"/>
                <w:szCs w:val="24"/>
                <w:rtl w:val="0"/>
              </w:rPr>
              <w:t xml:space="preserve">Пріоритетна галузь (сектор) для публічного інвестування – </w:t>
            </w:r>
            <w:r w:rsidDel="00000000" w:rsidR="00000000" w:rsidRPr="00000000">
              <w:rPr>
                <w:b w:val="1"/>
                <w:bCs w:val="1"/>
                <w:sz w:val="24"/>
                <w:szCs w:val="24"/>
                <w:rtl w:val="0"/>
              </w:rPr>
              <w:t xml:space="preserve">Культура та інформація</w:t>
            </w:r>
          </w:p>
          <w:p w:rsidR="00000000" w:rsidDel="00000000" w:rsidP="00000000" w:rsidRDefault="00000000" w:rsidRPr="00000000" w14:paraId="000001F0">
            <w:pPr>
              <w:ind w:left="40" w:right="-25" w:firstLine="0"/>
              <w:rPr>
                <w:b w:val="1"/>
                <w:bCs w:val="1"/>
                <w:sz w:val="24"/>
                <w:szCs w:val="24"/>
              </w:rPr>
            </w:pPr>
            <w:r w:rsidDel="00000000" w:rsidR="00000000" w:rsidRPr="00000000">
              <w:rPr>
                <w:sz w:val="24"/>
                <w:szCs w:val="24"/>
                <w:rtl w:val="0"/>
              </w:rPr>
              <w:t xml:space="preserve">Міністерство, відповідальне за галузь (сектор) для публічного інвестування – </w:t>
            </w:r>
            <w:r w:rsidDel="00000000" w:rsidR="00000000" w:rsidRPr="00000000">
              <w:rPr>
                <w:b w:val="1"/>
                <w:bCs w:val="1"/>
                <w:sz w:val="24"/>
                <w:szCs w:val="24"/>
                <w:rtl w:val="0"/>
              </w:rPr>
              <w:t xml:space="preserve">Відділ культури Менської міської ради </w:t>
            </w:r>
          </w:p>
          <w:p w:rsidR="00000000" w:rsidDel="00000000" w:rsidP="00000000" w:rsidRDefault="00000000" w:rsidRPr="00000000" w14:paraId="000001F1">
            <w:pPr>
              <w:ind w:left="40" w:firstLine="0"/>
              <w:rPr>
                <w:b w:val="1"/>
                <w:bCs w:val="1"/>
                <w:sz w:val="24"/>
                <w:szCs w:val="24"/>
                <w:highlight w:val="white"/>
              </w:rPr>
            </w:pPr>
            <w:r w:rsidDel="00000000" w:rsidR="00000000" w:rsidRPr="00000000">
              <w:rPr>
                <w:sz w:val="24"/>
                <w:szCs w:val="24"/>
                <w:rtl w:val="0"/>
              </w:rPr>
              <w:t xml:space="preserve">Граничний сукупний обсяг публічних інвестицій на середньостроковий період на галузь (сектор) –</w:t>
            </w:r>
            <w:r w:rsidDel="00000000" w:rsidR="00000000" w:rsidRPr="00000000">
              <w:rPr>
                <w:sz w:val="24"/>
                <w:szCs w:val="24"/>
                <w:highlight w:val="white"/>
                <w:rtl w:val="0"/>
              </w:rPr>
              <w:t xml:space="preserve"> </w:t>
            </w:r>
            <w:r w:rsidDel="00000000" w:rsidR="00000000" w:rsidRPr="00000000">
              <w:rPr>
                <w:b w:val="1"/>
                <w:bCs w:val="1"/>
                <w:sz w:val="24"/>
                <w:szCs w:val="24"/>
                <w:highlight w:val="white"/>
                <w:rtl w:val="0"/>
              </w:rPr>
              <w:t xml:space="preserve"> 50 000 тис. грн</w:t>
            </w:r>
          </w:p>
        </w:tc>
      </w:tr>
      <w:tr>
        <w:trPr>
          <w:cantSplit w:val="0"/>
          <w:trHeight w:val="18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spacing w:before="100" w:lineRule="auto"/>
              <w:ind w:left="30" w:right="8" w:firstLine="0"/>
              <w:jc w:val="center"/>
              <w:rPr>
                <w:sz w:val="24"/>
                <w:szCs w:val="24"/>
              </w:rPr>
            </w:pPr>
            <w:r w:rsidDel="00000000" w:rsidR="00000000" w:rsidRPr="00000000">
              <w:rPr>
                <w:sz w:val="24"/>
                <w:szCs w:val="24"/>
                <w:rtl w:val="0"/>
              </w:rPr>
              <w:t xml:space="preserve">Підсектор галузі (сектору) для публічного інвестування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spacing w:before="100" w:lineRule="auto"/>
              <w:ind w:left="923" w:hanging="852"/>
              <w:rPr>
                <w:sz w:val="24"/>
                <w:szCs w:val="24"/>
              </w:rPr>
            </w:pPr>
            <w:r w:rsidDel="00000000" w:rsidR="00000000" w:rsidRPr="00000000">
              <w:rPr>
                <w:sz w:val="24"/>
                <w:szCs w:val="24"/>
                <w:rtl w:val="0"/>
              </w:rPr>
              <w:t xml:space="preserve">Основний напрям публічного інвестування</w:t>
            </w:r>
          </w:p>
        </w:tc>
        <w:tc>
          <w:tcPr>
            <w:tcBorders>
              <w:left w:color="000000" w:space="0" w:sz="4" w:val="single"/>
            </w:tcBorders>
          </w:tcPr>
          <w:p w:rsidR="00000000" w:rsidDel="00000000" w:rsidP="00000000" w:rsidRDefault="00000000" w:rsidRPr="00000000" w14:paraId="000001FA">
            <w:pPr>
              <w:spacing w:before="100" w:lineRule="auto"/>
              <w:ind w:left="1644" w:right="863" w:hanging="756"/>
              <w:rPr>
                <w:sz w:val="24"/>
                <w:szCs w:val="24"/>
              </w:rPr>
            </w:pPr>
            <w:r w:rsidDel="00000000" w:rsidR="00000000" w:rsidRPr="00000000">
              <w:rPr>
                <w:sz w:val="24"/>
                <w:szCs w:val="24"/>
                <w:rtl w:val="0"/>
              </w:rPr>
              <w:t xml:space="preserve">Найменування цільового показника</w:t>
            </w:r>
          </w:p>
        </w:tc>
        <w:tc>
          <w:tcPr/>
          <w:p w:rsidR="00000000" w:rsidDel="00000000" w:rsidP="00000000" w:rsidRDefault="00000000" w:rsidRPr="00000000" w14:paraId="000001FB">
            <w:pPr>
              <w:spacing w:before="100" w:lineRule="auto"/>
              <w:ind w:left="79" w:right="57" w:firstLine="0"/>
              <w:jc w:val="center"/>
              <w:rPr>
                <w:sz w:val="24"/>
                <w:szCs w:val="24"/>
              </w:rPr>
            </w:pPr>
            <w:r w:rsidDel="00000000" w:rsidR="00000000" w:rsidRPr="00000000">
              <w:rPr>
                <w:sz w:val="24"/>
                <w:szCs w:val="24"/>
                <w:rtl w:val="0"/>
              </w:rPr>
              <w:t xml:space="preserve">Базове значення (%)</w:t>
            </w:r>
          </w:p>
        </w:tc>
        <w:tc>
          <w:tcPr/>
          <w:p w:rsidR="00000000" w:rsidDel="00000000" w:rsidP="00000000" w:rsidRDefault="00000000" w:rsidRPr="00000000" w14:paraId="000001FC">
            <w:pPr>
              <w:spacing w:before="100" w:lineRule="auto"/>
              <w:ind w:left="50" w:right="25" w:firstLine="175"/>
              <w:rPr>
                <w:sz w:val="24"/>
                <w:szCs w:val="24"/>
              </w:rPr>
            </w:pPr>
            <w:r w:rsidDel="00000000" w:rsidR="00000000" w:rsidRPr="00000000">
              <w:rPr>
                <w:sz w:val="24"/>
                <w:szCs w:val="24"/>
                <w:rtl w:val="0"/>
              </w:rPr>
              <w:t xml:space="preserve">Планове значення на 2027 р. (%)</w:t>
            </w:r>
          </w:p>
        </w:tc>
        <w:tc>
          <w:tcPr/>
          <w:p w:rsidR="00000000" w:rsidDel="00000000" w:rsidP="00000000" w:rsidRDefault="00000000" w:rsidRPr="00000000" w14:paraId="000001FD">
            <w:pPr>
              <w:spacing w:before="100" w:lineRule="auto"/>
              <w:ind w:left="72" w:right="48" w:firstLine="175"/>
              <w:rPr>
                <w:sz w:val="24"/>
                <w:szCs w:val="24"/>
              </w:rPr>
            </w:pPr>
            <w:r w:rsidDel="00000000" w:rsidR="00000000" w:rsidRPr="00000000">
              <w:rPr>
                <w:sz w:val="24"/>
                <w:szCs w:val="24"/>
                <w:rtl w:val="0"/>
              </w:rPr>
              <w:t xml:space="preserve">Планове значення на 2028 р. (%)</w:t>
            </w:r>
          </w:p>
        </w:tc>
        <w:tc>
          <w:tcPr/>
          <w:p w:rsidR="00000000" w:rsidDel="00000000" w:rsidP="00000000" w:rsidRDefault="00000000" w:rsidRPr="00000000" w14:paraId="000001FE">
            <w:pPr>
              <w:spacing w:before="100" w:lineRule="auto"/>
              <w:ind w:left="59" w:right="37" w:firstLine="0"/>
              <w:jc w:val="center"/>
              <w:rPr>
                <w:sz w:val="24"/>
                <w:szCs w:val="24"/>
              </w:rPr>
            </w:pPr>
            <w:r w:rsidDel="00000000" w:rsidR="00000000" w:rsidRPr="00000000">
              <w:rPr>
                <w:sz w:val="24"/>
                <w:szCs w:val="24"/>
                <w:rtl w:val="0"/>
              </w:rPr>
              <w:t xml:space="preserve">Планове значення на 2029 (%)</w:t>
            </w:r>
          </w:p>
        </w:tc>
      </w:tr>
      <w:tr>
        <w:trPr>
          <w:cantSplit w:val="0"/>
          <w:trHeight w:val="1103"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ind w:left="408" w:right="386" w:hanging="1.0000000000000142"/>
              <w:jc w:val="center"/>
              <w:rPr>
                <w:sz w:val="24"/>
                <w:szCs w:val="24"/>
              </w:rPr>
            </w:pPr>
            <w:r w:rsidDel="00000000" w:rsidR="00000000" w:rsidRPr="00000000">
              <w:rPr>
                <w:sz w:val="24"/>
                <w:szCs w:val="24"/>
                <w:rtl w:val="0"/>
              </w:rPr>
              <w:t xml:space="preserve">Культурні послуги</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ind w:right="60"/>
              <w:jc w:val="center"/>
              <w:rPr>
                <w:sz w:val="24"/>
                <w:szCs w:val="24"/>
              </w:rPr>
            </w:pPr>
            <w:r w:rsidDel="00000000" w:rsidR="00000000" w:rsidRPr="00000000">
              <w:rPr>
                <w:sz w:val="24"/>
                <w:szCs w:val="24"/>
                <w:rtl w:val="0"/>
              </w:rPr>
              <w:t xml:space="preserve">Відновлення доступу громадян до</w:t>
            </w:r>
          </w:p>
          <w:p w:rsidR="00000000" w:rsidDel="00000000" w:rsidP="00000000" w:rsidRDefault="00000000" w:rsidRPr="00000000" w14:paraId="00000201">
            <w:pPr>
              <w:ind w:right="60"/>
              <w:jc w:val="center"/>
              <w:rPr>
                <w:sz w:val="24"/>
                <w:szCs w:val="24"/>
              </w:rPr>
            </w:pPr>
            <w:r w:rsidDel="00000000" w:rsidR="00000000" w:rsidRPr="00000000">
              <w:rPr>
                <w:sz w:val="24"/>
                <w:szCs w:val="24"/>
                <w:rtl w:val="0"/>
              </w:rPr>
              <w:t xml:space="preserve">якісних культурних послуг</w:t>
            </w:r>
          </w:p>
          <w:p w:rsidR="00000000" w:rsidDel="00000000" w:rsidP="00000000" w:rsidRDefault="00000000" w:rsidRPr="00000000" w14:paraId="00000202">
            <w:pPr>
              <w:ind w:right="60"/>
              <w:jc w:val="center"/>
              <w:rPr>
                <w:sz w:val="24"/>
                <w:szCs w:val="24"/>
              </w:rPr>
            </w:pPr>
            <w:r w:rsidDel="00000000" w:rsidR="00000000" w:rsidRPr="00000000">
              <w:rPr>
                <w:sz w:val="24"/>
                <w:szCs w:val="24"/>
                <w:rtl w:val="0"/>
              </w:rPr>
              <w:t xml:space="preserve">шляхом трансформації застарілих</w:t>
            </w:r>
          </w:p>
          <w:p w:rsidR="00000000" w:rsidDel="00000000" w:rsidP="00000000" w:rsidRDefault="00000000" w:rsidRPr="00000000" w14:paraId="00000203">
            <w:pPr>
              <w:ind w:right="60"/>
              <w:jc w:val="center"/>
              <w:rPr>
                <w:sz w:val="24"/>
                <w:szCs w:val="24"/>
              </w:rPr>
            </w:pPr>
            <w:r w:rsidDel="00000000" w:rsidR="00000000" w:rsidRPr="00000000">
              <w:rPr>
                <w:sz w:val="24"/>
                <w:szCs w:val="24"/>
                <w:rtl w:val="0"/>
              </w:rPr>
              <w:t xml:space="preserve">закладів культури у сучасний</w:t>
            </w:r>
          </w:p>
          <w:p w:rsidR="00000000" w:rsidDel="00000000" w:rsidP="00000000" w:rsidRDefault="00000000" w:rsidRPr="00000000" w14:paraId="00000204">
            <w:pPr>
              <w:ind w:right="60"/>
              <w:jc w:val="center"/>
              <w:rPr>
                <w:sz w:val="24"/>
                <w:szCs w:val="24"/>
              </w:rPr>
            </w:pPr>
            <w:r w:rsidDel="00000000" w:rsidR="00000000" w:rsidRPr="00000000">
              <w:rPr>
                <w:sz w:val="24"/>
                <w:szCs w:val="24"/>
                <w:rtl w:val="0"/>
              </w:rPr>
              <w:t xml:space="preserve">багатофункціональний Центр</w:t>
            </w:r>
          </w:p>
          <w:p w:rsidR="00000000" w:rsidDel="00000000" w:rsidP="00000000" w:rsidRDefault="00000000" w:rsidRPr="00000000" w14:paraId="00000205">
            <w:pPr>
              <w:ind w:right="60"/>
              <w:jc w:val="center"/>
              <w:rPr>
                <w:sz w:val="24"/>
                <w:szCs w:val="24"/>
              </w:rPr>
            </w:pPr>
            <w:r w:rsidDel="00000000" w:rsidR="00000000" w:rsidRPr="00000000">
              <w:rPr>
                <w:sz w:val="24"/>
                <w:szCs w:val="24"/>
                <w:rtl w:val="0"/>
              </w:rPr>
              <w:t xml:space="preserve">культурних послуг (ЦКП), що</w:t>
            </w:r>
          </w:p>
          <w:p w:rsidR="00000000" w:rsidDel="00000000" w:rsidP="00000000" w:rsidRDefault="00000000" w:rsidRPr="00000000" w14:paraId="00000206">
            <w:pPr>
              <w:ind w:right="60"/>
              <w:jc w:val="center"/>
              <w:rPr>
                <w:sz w:val="24"/>
                <w:szCs w:val="24"/>
              </w:rPr>
            </w:pPr>
            <w:r w:rsidDel="00000000" w:rsidR="00000000" w:rsidRPr="00000000">
              <w:rPr>
                <w:sz w:val="24"/>
                <w:szCs w:val="24"/>
                <w:rtl w:val="0"/>
              </w:rPr>
              <w:t xml:space="preserve">передбачає модернізацію</w:t>
            </w:r>
          </w:p>
          <w:p w:rsidR="00000000" w:rsidDel="00000000" w:rsidP="00000000" w:rsidRDefault="00000000" w:rsidRPr="00000000" w14:paraId="00000207">
            <w:pPr>
              <w:ind w:right="60"/>
              <w:jc w:val="center"/>
              <w:rPr>
                <w:sz w:val="24"/>
                <w:szCs w:val="24"/>
              </w:rPr>
            </w:pPr>
            <w:r w:rsidDel="00000000" w:rsidR="00000000" w:rsidRPr="00000000">
              <w:rPr>
                <w:sz w:val="24"/>
                <w:szCs w:val="24"/>
                <w:rtl w:val="0"/>
              </w:rPr>
              <w:t xml:space="preserve">інфраструктури, орієнтованої</w:t>
            </w:r>
          </w:p>
          <w:p w:rsidR="00000000" w:rsidDel="00000000" w:rsidP="00000000" w:rsidRDefault="00000000" w:rsidRPr="00000000" w14:paraId="00000208">
            <w:pPr>
              <w:ind w:right="60"/>
              <w:jc w:val="center"/>
              <w:rPr>
                <w:sz w:val="24"/>
                <w:szCs w:val="24"/>
              </w:rPr>
            </w:pPr>
            <w:r w:rsidDel="00000000" w:rsidR="00000000" w:rsidRPr="00000000">
              <w:rPr>
                <w:sz w:val="24"/>
                <w:szCs w:val="24"/>
                <w:rtl w:val="0"/>
              </w:rPr>
              <w:t xml:space="preserve">на захист населення в умовах</w:t>
            </w:r>
          </w:p>
          <w:p w:rsidR="00000000" w:rsidDel="00000000" w:rsidP="00000000" w:rsidRDefault="00000000" w:rsidRPr="00000000" w14:paraId="00000209">
            <w:pPr>
              <w:ind w:right="60"/>
              <w:jc w:val="center"/>
              <w:rPr>
                <w:sz w:val="24"/>
                <w:szCs w:val="24"/>
              </w:rPr>
            </w:pPr>
            <w:r w:rsidDel="00000000" w:rsidR="00000000" w:rsidRPr="00000000">
              <w:rPr>
                <w:sz w:val="24"/>
                <w:szCs w:val="24"/>
                <w:rtl w:val="0"/>
              </w:rPr>
              <w:t xml:space="preserve">надзвичайних ситуацій,</w:t>
            </w:r>
          </w:p>
          <w:p w:rsidR="00000000" w:rsidDel="00000000" w:rsidP="00000000" w:rsidRDefault="00000000" w:rsidRPr="00000000" w14:paraId="0000020A">
            <w:pPr>
              <w:ind w:right="60"/>
              <w:jc w:val="center"/>
              <w:rPr>
                <w:sz w:val="24"/>
                <w:szCs w:val="24"/>
              </w:rPr>
            </w:pPr>
            <w:r w:rsidDel="00000000" w:rsidR="00000000" w:rsidRPr="00000000">
              <w:rPr>
                <w:sz w:val="24"/>
                <w:szCs w:val="24"/>
                <w:rtl w:val="0"/>
              </w:rPr>
              <w:t xml:space="preserve">оновлення матеріально-технічної</w:t>
            </w:r>
          </w:p>
          <w:p w:rsidR="00000000" w:rsidDel="00000000" w:rsidP="00000000" w:rsidRDefault="00000000" w:rsidRPr="00000000" w14:paraId="0000020B">
            <w:pPr>
              <w:ind w:right="60"/>
              <w:jc w:val="center"/>
              <w:rPr>
                <w:sz w:val="24"/>
                <w:szCs w:val="24"/>
              </w:rPr>
            </w:pPr>
            <w:r w:rsidDel="00000000" w:rsidR="00000000" w:rsidRPr="00000000">
              <w:rPr>
                <w:sz w:val="24"/>
                <w:szCs w:val="24"/>
                <w:rtl w:val="0"/>
              </w:rPr>
              <w:t xml:space="preserve">бази, створення інклюзивних</w:t>
            </w:r>
          </w:p>
          <w:p w:rsidR="00000000" w:rsidDel="00000000" w:rsidP="00000000" w:rsidRDefault="00000000" w:rsidRPr="00000000" w14:paraId="0000020C">
            <w:pPr>
              <w:ind w:right="60"/>
              <w:jc w:val="center"/>
              <w:rPr>
                <w:sz w:val="24"/>
                <w:szCs w:val="24"/>
              </w:rPr>
            </w:pPr>
            <w:r w:rsidDel="00000000" w:rsidR="00000000" w:rsidRPr="00000000">
              <w:rPr>
                <w:sz w:val="24"/>
                <w:szCs w:val="24"/>
                <w:rtl w:val="0"/>
              </w:rPr>
              <w:t xml:space="preserve">просторів та впровадження</w:t>
            </w:r>
          </w:p>
          <w:p w:rsidR="00000000" w:rsidDel="00000000" w:rsidP="00000000" w:rsidRDefault="00000000" w:rsidRPr="00000000" w14:paraId="0000020D">
            <w:pPr>
              <w:ind w:right="60"/>
              <w:jc w:val="center"/>
              <w:rPr>
                <w:sz w:val="24"/>
                <w:szCs w:val="24"/>
              </w:rPr>
            </w:pPr>
            <w:r w:rsidDel="00000000" w:rsidR="00000000" w:rsidRPr="00000000">
              <w:rPr>
                <w:sz w:val="24"/>
                <w:szCs w:val="24"/>
                <w:rtl w:val="0"/>
              </w:rPr>
              <w:t xml:space="preserve">новітніх європейських стандартів</w:t>
            </w:r>
          </w:p>
          <w:p w:rsidR="00000000" w:rsidDel="00000000" w:rsidP="00000000" w:rsidRDefault="00000000" w:rsidRPr="00000000" w14:paraId="0000020E">
            <w:pPr>
              <w:ind w:right="60"/>
              <w:jc w:val="center"/>
              <w:rPr>
                <w:sz w:val="24"/>
                <w:szCs w:val="24"/>
              </w:rPr>
            </w:pPr>
            <w:r w:rsidDel="00000000" w:rsidR="00000000" w:rsidRPr="00000000">
              <w:rPr>
                <w:sz w:val="24"/>
                <w:szCs w:val="24"/>
                <w:rtl w:val="0"/>
              </w:rPr>
              <w:t xml:space="preserve">обслуговування</w:t>
            </w:r>
          </w:p>
          <w:p w:rsidR="00000000" w:rsidDel="00000000" w:rsidP="00000000" w:rsidRDefault="00000000" w:rsidRPr="00000000" w14:paraId="0000020F">
            <w:pPr>
              <w:ind w:left="116" w:right="93" w:firstLine="0"/>
              <w:jc w:val="center"/>
              <w:rPr>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10">
            <w:pPr>
              <w:spacing w:after="20" w:before="20" w:lineRule="auto"/>
              <w:ind w:left="153" w:right="210" w:firstLine="11.000000000000014"/>
              <w:jc w:val="both"/>
              <w:rPr>
                <w:sz w:val="24"/>
                <w:szCs w:val="24"/>
              </w:rPr>
            </w:pPr>
            <w:r w:rsidDel="00000000" w:rsidR="00000000" w:rsidRPr="00000000">
              <w:rPr>
                <w:sz w:val="24"/>
                <w:szCs w:val="24"/>
                <w:highlight w:val="white"/>
                <w:rtl w:val="0"/>
              </w:rPr>
              <w:t xml:space="preserve">Рівень виконання заходів із трансформації комунальних закладів культури у комунальний заклад Центр культурних послуг</w:t>
            </w:r>
            <w:r w:rsidDel="00000000" w:rsidR="00000000" w:rsidRPr="00000000">
              <w:rPr>
                <w:sz w:val="24"/>
                <w:szCs w:val="24"/>
                <w:rtl w:val="0"/>
              </w:rPr>
              <w:t xml:space="preserve"> </w:t>
            </w:r>
          </w:p>
          <w:p w:rsidR="00000000" w:rsidDel="00000000" w:rsidP="00000000" w:rsidRDefault="00000000" w:rsidRPr="00000000" w14:paraId="00000211">
            <w:pPr>
              <w:ind w:left="153" w:right="210" w:firstLine="11.000000000000014"/>
              <w:jc w:val="both"/>
              <w:rPr>
                <w:sz w:val="24"/>
                <w:szCs w:val="24"/>
              </w:rPr>
            </w:pPr>
            <w:r w:rsidDel="00000000" w:rsidR="00000000" w:rsidRPr="00000000">
              <w:rPr>
                <w:rtl w:val="0"/>
              </w:rPr>
            </w:r>
          </w:p>
        </w:tc>
        <w:tc>
          <w:tcPr/>
          <w:p w:rsidR="00000000" w:rsidDel="00000000" w:rsidP="00000000" w:rsidRDefault="00000000" w:rsidRPr="00000000" w14:paraId="00000212">
            <w:pPr>
              <w:ind w:left="79" w:right="60" w:firstLine="0"/>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213">
            <w:pPr>
              <w:ind w:left="19" w:firstLine="0"/>
              <w:jc w:val="cente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214">
            <w:pPr>
              <w:ind w:left="19" w:firstLine="0"/>
              <w:jc w:val="center"/>
              <w:rPr>
                <w:sz w:val="24"/>
                <w:szCs w:val="24"/>
              </w:rPr>
            </w:pPr>
            <w:r w:rsidDel="00000000" w:rsidR="00000000" w:rsidRPr="00000000">
              <w:rPr>
                <w:sz w:val="24"/>
                <w:szCs w:val="24"/>
                <w:rtl w:val="0"/>
              </w:rPr>
              <w:t xml:space="preserve">20%</w:t>
            </w:r>
          </w:p>
        </w:tc>
        <w:tc>
          <w:tcPr/>
          <w:p w:rsidR="00000000" w:rsidDel="00000000" w:rsidP="00000000" w:rsidRDefault="00000000" w:rsidRPr="00000000" w14:paraId="00000215">
            <w:pPr>
              <w:ind w:left="59" w:right="40" w:firstLine="0"/>
              <w:jc w:val="center"/>
              <w:rPr>
                <w:sz w:val="24"/>
                <w:szCs w:val="24"/>
              </w:rPr>
            </w:pPr>
            <w:r w:rsidDel="00000000" w:rsidR="00000000" w:rsidRPr="00000000">
              <w:rPr>
                <w:sz w:val="24"/>
                <w:szCs w:val="24"/>
                <w:rtl w:val="0"/>
              </w:rPr>
              <w:t xml:space="preserve">30%</w:t>
            </w:r>
          </w:p>
        </w:tc>
      </w:tr>
      <w:tr>
        <w:trPr>
          <w:cantSplit w:val="0"/>
          <w:trHeight w:val="67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line="276" w:lineRule="auto"/>
              <w:rPr>
                <w:color w:val="b9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spacing w:line="276" w:lineRule="auto"/>
              <w:rPr>
                <w:color w:val="b9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18">
            <w:pPr>
              <w:widowControl w:val="1"/>
              <w:ind w:left="153" w:right="210" w:firstLine="11.000000000000014"/>
              <w:jc w:val="both"/>
              <w:rPr>
                <w:sz w:val="24"/>
                <w:szCs w:val="24"/>
                <w:highlight w:val="white"/>
              </w:rPr>
            </w:pPr>
            <w:r w:rsidDel="00000000" w:rsidR="00000000" w:rsidRPr="00000000">
              <w:rPr>
                <w:sz w:val="24"/>
                <w:szCs w:val="24"/>
                <w:highlight w:val="white"/>
                <w:rtl w:val="0"/>
              </w:rPr>
              <w:t xml:space="preserve">Рівень забезпечення Центру культурних послуг сучасною матеріально-технічною базою</w:t>
            </w:r>
          </w:p>
        </w:tc>
        <w:tc>
          <w:tcPr/>
          <w:p w:rsidR="00000000" w:rsidDel="00000000" w:rsidP="00000000" w:rsidRDefault="00000000" w:rsidRPr="00000000" w14:paraId="00000219">
            <w:pPr>
              <w:ind w:left="79" w:right="60" w:firstLine="0"/>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21A">
            <w:pPr>
              <w:ind w:left="19" w:firstLine="0"/>
              <w:jc w:val="cente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21B">
            <w:pPr>
              <w:ind w:left="19" w:firstLine="0"/>
              <w:jc w:val="center"/>
              <w:rPr>
                <w:sz w:val="24"/>
                <w:szCs w:val="24"/>
              </w:rPr>
            </w:pPr>
            <w:r w:rsidDel="00000000" w:rsidR="00000000" w:rsidRPr="00000000">
              <w:rPr>
                <w:sz w:val="24"/>
                <w:szCs w:val="24"/>
                <w:rtl w:val="0"/>
              </w:rPr>
              <w:t xml:space="preserve">20%</w:t>
            </w:r>
          </w:p>
        </w:tc>
        <w:tc>
          <w:tcPr/>
          <w:p w:rsidR="00000000" w:rsidDel="00000000" w:rsidP="00000000" w:rsidRDefault="00000000" w:rsidRPr="00000000" w14:paraId="0000021C">
            <w:pPr>
              <w:ind w:left="59" w:right="40" w:firstLine="0"/>
              <w:jc w:val="center"/>
              <w:rPr>
                <w:sz w:val="24"/>
                <w:szCs w:val="24"/>
              </w:rPr>
            </w:pPr>
            <w:r w:rsidDel="00000000" w:rsidR="00000000" w:rsidRPr="00000000">
              <w:rPr>
                <w:sz w:val="24"/>
                <w:szCs w:val="24"/>
                <w:rtl w:val="0"/>
              </w:rPr>
              <w:t xml:space="preserve">30%</w:t>
            </w:r>
          </w:p>
        </w:tc>
      </w:tr>
      <w:tr>
        <w:trPr>
          <w:cantSplit w:val="0"/>
          <w:trHeight w:val="1168"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spacing w:line="276" w:lineRule="auto"/>
              <w:rPr>
                <w:color w:val="b9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spacing w:line="276" w:lineRule="auto"/>
              <w:rPr>
                <w:color w:val="b90000"/>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1F">
            <w:pPr>
              <w:widowControl w:val="1"/>
              <w:ind w:left="153" w:right="210" w:firstLine="11.000000000000014"/>
              <w:jc w:val="both"/>
              <w:rPr>
                <w:sz w:val="24"/>
                <w:szCs w:val="24"/>
                <w:highlight w:val="white"/>
              </w:rPr>
            </w:pPr>
            <w:r w:rsidDel="00000000" w:rsidR="00000000" w:rsidRPr="00000000">
              <w:rPr>
                <w:sz w:val="24"/>
                <w:szCs w:val="24"/>
                <w:highlight w:val="white"/>
                <w:rtl w:val="0"/>
              </w:rPr>
              <w:t xml:space="preserve">Рівень забезпечення безбар'єрності Центру культурних послуг</w:t>
            </w:r>
          </w:p>
        </w:tc>
        <w:tc>
          <w:tcPr>
            <w:tcBorders>
              <w:bottom w:color="000000" w:space="0" w:sz="4" w:val="single"/>
            </w:tcBorders>
          </w:tcPr>
          <w:p w:rsidR="00000000" w:rsidDel="00000000" w:rsidP="00000000" w:rsidRDefault="00000000" w:rsidRPr="00000000" w14:paraId="00000220">
            <w:pPr>
              <w:ind w:left="79" w:right="60" w:firstLine="0"/>
              <w:jc w:val="center"/>
              <w:rPr>
                <w:sz w:val="24"/>
                <w:szCs w:val="24"/>
              </w:rPr>
            </w:pPr>
            <w:r w:rsidDel="00000000" w:rsidR="00000000" w:rsidRPr="00000000">
              <w:rPr>
                <w:sz w:val="24"/>
                <w:szCs w:val="24"/>
                <w:rtl w:val="0"/>
              </w:rPr>
              <w:t xml:space="preserve">5%</w:t>
            </w:r>
          </w:p>
        </w:tc>
        <w:tc>
          <w:tcPr>
            <w:tcBorders>
              <w:bottom w:color="000000" w:space="0" w:sz="4" w:val="single"/>
            </w:tcBorders>
          </w:tcPr>
          <w:p w:rsidR="00000000" w:rsidDel="00000000" w:rsidP="00000000" w:rsidRDefault="00000000" w:rsidRPr="00000000" w14:paraId="00000221">
            <w:pPr>
              <w:ind w:left="19" w:firstLine="0"/>
              <w:jc w:val="center"/>
              <w:rPr>
                <w:sz w:val="24"/>
                <w:szCs w:val="24"/>
              </w:rPr>
            </w:pPr>
            <w:r w:rsidDel="00000000" w:rsidR="00000000" w:rsidRPr="00000000">
              <w:rPr>
                <w:sz w:val="24"/>
                <w:szCs w:val="24"/>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222">
            <w:pPr>
              <w:ind w:left="14" w:firstLine="0"/>
              <w:jc w:val="center"/>
              <w:rPr>
                <w:sz w:val="24"/>
                <w:szCs w:val="24"/>
              </w:rPr>
            </w:pPr>
            <w:r w:rsidDel="00000000" w:rsidR="00000000" w:rsidRPr="00000000">
              <w:rPr>
                <w:sz w:val="24"/>
                <w:szCs w:val="24"/>
                <w:rtl w:val="0"/>
              </w:rPr>
              <w:t xml:space="preserve">20%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23">
            <w:pPr>
              <w:ind w:left="19" w:firstLine="0"/>
              <w:jc w:val="center"/>
              <w:rPr>
                <w:sz w:val="24"/>
                <w:szCs w:val="24"/>
              </w:rPr>
            </w:pPr>
            <w:r w:rsidDel="00000000" w:rsidR="00000000" w:rsidRPr="00000000">
              <w:rPr>
                <w:sz w:val="24"/>
                <w:szCs w:val="24"/>
                <w:rtl w:val="0"/>
              </w:rPr>
              <w:t xml:space="preserve">25%</w:t>
            </w:r>
          </w:p>
        </w:tc>
      </w:tr>
      <w:tr>
        <w:trPr>
          <w:cantSplit w:val="0"/>
          <w:trHeight w:val="110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line="276" w:lineRule="auto"/>
              <w:rPr>
                <w:color w:val="b9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spacing w:line="276" w:lineRule="auto"/>
              <w:rPr>
                <w:color w:val="b90000"/>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6">
            <w:pPr>
              <w:widowControl w:val="1"/>
              <w:ind w:left="153" w:right="210" w:firstLine="11.000000000000014"/>
              <w:jc w:val="both"/>
              <w:rPr>
                <w:sz w:val="24"/>
                <w:szCs w:val="24"/>
                <w:highlight w:val="white"/>
              </w:rPr>
            </w:pPr>
            <w:r w:rsidDel="00000000" w:rsidR="00000000" w:rsidRPr="00000000">
              <w:rPr>
                <w:sz w:val="24"/>
                <w:szCs w:val="24"/>
                <w:highlight w:val="white"/>
                <w:rtl w:val="0"/>
              </w:rPr>
              <w:t xml:space="preserve">Рівень впровадження сучасних стандартів надання культурних послуг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ind w:left="79" w:right="60" w:firstLine="0"/>
              <w:jc w:val="center"/>
              <w:rPr>
                <w:sz w:val="24"/>
                <w:szCs w:val="24"/>
              </w:rPr>
            </w:pPr>
            <w:r w:rsidDel="00000000" w:rsidR="00000000" w:rsidRPr="00000000">
              <w:rPr>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ind w:left="19" w:firstLine="0"/>
              <w:jc w:val="center"/>
              <w:rPr>
                <w:sz w:val="24"/>
                <w:szCs w:val="24"/>
              </w:rPr>
            </w:pPr>
            <w:r w:rsidDel="00000000" w:rsidR="00000000" w:rsidRPr="00000000">
              <w:rPr>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ind w:left="14" w:firstLine="0"/>
              <w:jc w:val="center"/>
              <w:rPr>
                <w:sz w:val="24"/>
                <w:szCs w:val="24"/>
              </w:rPr>
            </w:pPr>
            <w:r w:rsidDel="00000000" w:rsidR="00000000" w:rsidRPr="00000000">
              <w:rPr>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ind w:left="19" w:firstLine="0"/>
              <w:jc w:val="center"/>
              <w:rPr>
                <w:sz w:val="24"/>
                <w:szCs w:val="24"/>
              </w:rPr>
            </w:pPr>
            <w:r w:rsidDel="00000000" w:rsidR="00000000" w:rsidRPr="00000000">
              <w:rPr>
                <w:sz w:val="24"/>
                <w:szCs w:val="24"/>
                <w:rtl w:val="0"/>
              </w:rPr>
              <w:t xml:space="preserve">40%</w:t>
            </w:r>
          </w:p>
        </w:tc>
      </w:tr>
    </w:tbl>
    <w:p w:rsidR="00000000" w:rsidDel="00000000" w:rsidP="00000000" w:rsidRDefault="00000000" w:rsidRPr="00000000" w14:paraId="0000022B">
      <w:pPr>
        <w:spacing w:line="276" w:lineRule="auto"/>
        <w:rPr>
          <w:sz w:val="20"/>
          <w:szCs w:val="20"/>
        </w:rPr>
      </w:pPr>
      <w:r w:rsidDel="00000000" w:rsidR="00000000" w:rsidRPr="00000000">
        <w:rPr>
          <w:rtl w:val="0"/>
        </w:rPr>
      </w:r>
    </w:p>
    <w:p w:rsidR="00000000" w:rsidDel="00000000" w:rsidP="00000000" w:rsidRDefault="00000000" w:rsidRPr="00000000" w14:paraId="0000022C">
      <w:pPr>
        <w:spacing w:line="276" w:lineRule="auto"/>
        <w:rPr/>
      </w:pPr>
      <w:r w:rsidDel="00000000" w:rsidR="00000000" w:rsidRPr="00000000">
        <w:rPr>
          <w:rtl w:val="0"/>
        </w:rPr>
      </w:r>
    </w:p>
    <w:sectPr>
      <w:footerReference r:id="rId8" w:type="default"/>
      <w:type w:val="continuous"/>
      <w:pgSz w:h="11910" w:w="16840" w:orient="landscape"/>
      <w:pgMar w:bottom="1200" w:top="1280" w:left="1275" w:right="708" w:header="0" w:footer="98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6089333</wp:posOffset>
              </wp:positionH>
              <wp:positionV relativeFrom="paragraph">
                <wp:posOffset>2979159</wp:posOffset>
              </wp:positionV>
              <wp:extent cx="179070" cy="184150"/>
              <wp:effectExtent b="0" l="0" r="0" t="0"/>
              <wp:wrapNone/>
              <wp:docPr id="1" name=""/>
              <a:graphic>
                <a:graphicData uri="http://schemas.microsoft.com/office/word/2010/wordprocessingShape">
                  <wps:wsp>
                    <wps:cNvSpPr/>
                    <wps:cNvPr id="2" name="Shape 2"/>
                    <wps:spPr>
                      <a:xfrm>
                        <a:off x="5265990" y="3697450"/>
                        <a:ext cx="160020" cy="165100"/>
                      </a:xfrm>
                      <a:prstGeom prst="rect">
                        <a:avLst/>
                      </a:prstGeom>
                      <a:noFill/>
                      <a:ln>
                        <a:noFill/>
                      </a:ln>
                    </wps:spPr>
                    <wps:txbx>
                      <w:txbxContent>
                        <w:p w:rsidR="00000000" w:rsidDel="00000000" w:rsidP="00000000" w:rsidRDefault="00000000" w:rsidRPr="00000000">
                          <w:pPr>
                            <w:spacing w:after="0" w:before="0" w:line="243.0000114440918"/>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6089333</wp:posOffset>
              </wp:positionH>
              <wp:positionV relativeFrom="paragraph">
                <wp:posOffset>2979159</wp:posOffset>
              </wp:positionV>
              <wp:extent cx="179070" cy="18415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79070" cy="1841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E">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pPr>
      <w:widowControl w:val="1"/>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VOhuWZdfpNilVMRae0xH+0nYPQ==">CgMxLjAaHwoBMBIaChgICVIUChJ0YWJsZS50MDY2a2l6YWFvc24aHwoBMRIaChgICVIUChJ0YWJsZS5memxkN3BhemxwdWI4AHIhMXVaeW82dER6QV9uLU5acm9yVVRQcnRxenFtdnJWZXg5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2026-05-28T00:00:00Z</vt:lpwstr>
  </property>
  <property fmtid="{D5CDD505-2E9C-101B-9397-08002B2CF9AE}" pid="4" name="LastSaved">
    <vt:lpwstr>2026-06-22T00:00:00Z</vt:lpwstr>
  </property>
  <property fmtid="{D5CDD505-2E9C-101B-9397-08002B2CF9AE}" pid="5" name="Producer">
    <vt:lpwstr>Aspose.Words for .NET 26.3.0</vt:lpwstr>
  </property>
</Properties>
</file>